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F634" w14:textId="77777777" w:rsidR="00AD7945" w:rsidRPr="00874242" w:rsidRDefault="003822BA" w:rsidP="007F1BA3">
      <w:pPr>
        <w:spacing w:after="120"/>
        <w:jc w:val="center"/>
        <w:rPr>
          <w:rFonts w:asciiTheme="minorHAnsi" w:hAnsiTheme="minorHAnsi" w:cstheme="minorHAnsi"/>
        </w:rPr>
      </w:pPr>
      <w:r w:rsidRPr="00874242">
        <w:rPr>
          <w:rFonts w:asciiTheme="minorHAnsi" w:eastAsia="Times New Roman" w:hAnsiTheme="minorHAnsi" w:cstheme="minorHAnsi"/>
          <w:b/>
          <w:lang w:eastAsia="el-GR"/>
        </w:rPr>
        <w:t>Σχέδιο Νόμου</w:t>
      </w:r>
    </w:p>
    <w:p w14:paraId="2E8DEE5A" w14:textId="77777777" w:rsidR="00AD7945" w:rsidRPr="00874242" w:rsidRDefault="003822BA" w:rsidP="007F1BA3">
      <w:pPr>
        <w:spacing w:after="120"/>
        <w:jc w:val="center"/>
        <w:rPr>
          <w:rFonts w:asciiTheme="minorHAnsi" w:hAnsiTheme="minorHAnsi" w:cstheme="minorHAnsi"/>
        </w:rPr>
      </w:pPr>
      <w:r w:rsidRPr="00874242">
        <w:rPr>
          <w:rFonts w:asciiTheme="minorHAnsi" w:eastAsia="Times New Roman" w:hAnsiTheme="minorHAnsi" w:cstheme="minorHAnsi"/>
          <w:b/>
          <w:lang w:eastAsia="el-GR"/>
        </w:rPr>
        <w:t xml:space="preserve">«Κρατική </w:t>
      </w:r>
      <w:r w:rsidR="00E96DFF" w:rsidRPr="00874242">
        <w:rPr>
          <w:rFonts w:asciiTheme="minorHAnsi" w:eastAsia="Times New Roman" w:hAnsiTheme="minorHAnsi" w:cstheme="minorHAnsi"/>
          <w:b/>
          <w:lang w:eastAsia="el-GR"/>
        </w:rPr>
        <w:t>α</w:t>
      </w:r>
      <w:r w:rsidRPr="00874242">
        <w:rPr>
          <w:rFonts w:asciiTheme="minorHAnsi" w:eastAsia="Times New Roman" w:hAnsiTheme="minorHAnsi" w:cstheme="minorHAnsi"/>
          <w:b/>
          <w:lang w:eastAsia="el-GR"/>
        </w:rPr>
        <w:t>ρωγή</w:t>
      </w:r>
      <w:r w:rsidR="00F66807">
        <w:rPr>
          <w:rFonts w:asciiTheme="minorHAnsi" w:eastAsia="Times New Roman" w:hAnsiTheme="minorHAnsi" w:cstheme="minorHAnsi"/>
          <w:b/>
          <w:lang w:eastAsia="el-GR"/>
        </w:rPr>
        <w:t xml:space="preserve"> προς επιχειρήσεις για </w:t>
      </w:r>
      <w:r w:rsidR="002D795A">
        <w:rPr>
          <w:rFonts w:asciiTheme="minorHAnsi" w:eastAsia="Times New Roman" w:hAnsiTheme="minorHAnsi" w:cstheme="minorHAnsi"/>
          <w:b/>
          <w:lang w:eastAsia="el-GR"/>
        </w:rPr>
        <w:t>φυσικές καταστροφές και συντονισμός</w:t>
      </w:r>
      <w:r w:rsidR="00316CA8">
        <w:rPr>
          <w:rFonts w:asciiTheme="minorHAnsi" w:eastAsia="Times New Roman" w:hAnsiTheme="minorHAnsi" w:cstheme="minorHAnsi"/>
          <w:b/>
          <w:lang w:eastAsia="el-GR"/>
        </w:rPr>
        <w:t xml:space="preserve"> σχετικών θεμάτων</w:t>
      </w:r>
      <w:r w:rsidRPr="00874242">
        <w:rPr>
          <w:rFonts w:asciiTheme="minorHAnsi" w:eastAsia="Times New Roman" w:hAnsiTheme="minorHAnsi" w:cstheme="minorHAnsi"/>
          <w:b/>
          <w:lang w:eastAsia="el-GR"/>
        </w:rPr>
        <w:t>»</w:t>
      </w:r>
    </w:p>
    <w:sdt>
      <w:sdtPr>
        <w:rPr>
          <w:rFonts w:ascii="Calibri" w:eastAsia="Calibri" w:hAnsi="Calibri" w:cs="font460"/>
          <w:b w:val="0"/>
          <w:bCs w:val="0"/>
          <w:color w:val="auto"/>
          <w:sz w:val="22"/>
          <w:szCs w:val="22"/>
        </w:rPr>
        <w:id w:val="19421416"/>
        <w:docPartObj>
          <w:docPartGallery w:val="Table of Contents"/>
          <w:docPartUnique/>
        </w:docPartObj>
      </w:sdtPr>
      <w:sdtEndPr/>
      <w:sdtContent>
        <w:p w14:paraId="15FDB4C9" w14:textId="77777777" w:rsidR="001C3167" w:rsidRPr="00874242" w:rsidRDefault="001C3167" w:rsidP="0042586E">
          <w:pPr>
            <w:pStyle w:val="af"/>
            <w:jc w:val="center"/>
            <w:rPr>
              <w:rFonts w:asciiTheme="minorHAnsi" w:hAnsiTheme="minorHAnsi" w:cstheme="minorHAnsi"/>
              <w:color w:val="auto"/>
              <w:sz w:val="22"/>
              <w:szCs w:val="22"/>
            </w:rPr>
          </w:pPr>
          <w:r w:rsidRPr="00874242">
            <w:rPr>
              <w:rFonts w:asciiTheme="minorHAnsi" w:hAnsiTheme="minorHAnsi" w:cstheme="minorHAnsi"/>
              <w:color w:val="auto"/>
              <w:sz w:val="22"/>
              <w:szCs w:val="22"/>
            </w:rPr>
            <w:t>Περιεχόμενα</w:t>
          </w:r>
        </w:p>
        <w:p w14:paraId="410D3E70" w14:textId="77777777" w:rsidR="00AE2A3C" w:rsidRDefault="00171319">
          <w:pPr>
            <w:pStyle w:val="20"/>
            <w:rPr>
              <w:rFonts w:asciiTheme="minorHAnsi" w:eastAsiaTheme="minorEastAsia" w:hAnsiTheme="minorHAnsi" w:cstheme="minorBidi"/>
              <w:noProof/>
              <w:lang w:val="en-GB" w:eastAsia="en-GB"/>
            </w:rPr>
          </w:pPr>
          <w:r w:rsidRPr="00D125FF">
            <w:fldChar w:fldCharType="begin"/>
          </w:r>
          <w:r w:rsidR="001C3167" w:rsidRPr="00503056">
            <w:instrText xml:space="preserve"> TOC \o "1-3" \h \z \u </w:instrText>
          </w:r>
          <w:r w:rsidRPr="00D125FF">
            <w:fldChar w:fldCharType="separate"/>
          </w:r>
          <w:hyperlink w:anchor="_Toc64149245" w:history="1">
            <w:r w:rsidR="00AE2A3C" w:rsidRPr="008455A6">
              <w:rPr>
                <w:rStyle w:val="-"/>
                <w:noProof/>
              </w:rPr>
              <w:t>ΜΕΡΟΣ Α</w:t>
            </w:r>
            <w:r w:rsidR="00AE2A3C">
              <w:rPr>
                <w:noProof/>
                <w:webHidden/>
              </w:rPr>
              <w:tab/>
            </w:r>
            <w:r>
              <w:rPr>
                <w:noProof/>
                <w:webHidden/>
              </w:rPr>
              <w:fldChar w:fldCharType="begin"/>
            </w:r>
            <w:r w:rsidR="00AE2A3C">
              <w:rPr>
                <w:noProof/>
                <w:webHidden/>
              </w:rPr>
              <w:instrText xml:space="preserve"> PAGEREF _Toc64149245 \h </w:instrText>
            </w:r>
            <w:r>
              <w:rPr>
                <w:noProof/>
                <w:webHidden/>
              </w:rPr>
            </w:r>
            <w:r>
              <w:rPr>
                <w:noProof/>
                <w:webHidden/>
              </w:rPr>
              <w:fldChar w:fldCharType="separate"/>
            </w:r>
            <w:r w:rsidR="00452146">
              <w:rPr>
                <w:noProof/>
                <w:webHidden/>
              </w:rPr>
              <w:t>3</w:t>
            </w:r>
            <w:r>
              <w:rPr>
                <w:noProof/>
                <w:webHidden/>
              </w:rPr>
              <w:fldChar w:fldCharType="end"/>
            </w:r>
          </w:hyperlink>
        </w:p>
        <w:p w14:paraId="34212A1A" w14:textId="77777777" w:rsidR="00AE2A3C" w:rsidRDefault="00FD41EC">
          <w:pPr>
            <w:pStyle w:val="20"/>
            <w:rPr>
              <w:rFonts w:asciiTheme="minorHAnsi" w:eastAsiaTheme="minorEastAsia" w:hAnsiTheme="minorHAnsi" w:cstheme="minorBidi"/>
              <w:noProof/>
              <w:lang w:val="en-GB" w:eastAsia="en-GB"/>
            </w:rPr>
          </w:pPr>
          <w:hyperlink w:anchor="_Toc64149246" w:history="1">
            <w:r w:rsidR="00AE2A3C" w:rsidRPr="008455A6">
              <w:rPr>
                <w:rStyle w:val="-"/>
                <w:noProof/>
              </w:rPr>
              <w:t>Πλαίσιο κρατικής αρωγής προς επιχειρήσεις από φυσικές καταστροφές</w:t>
            </w:r>
            <w:r w:rsidR="00AE2A3C">
              <w:rPr>
                <w:noProof/>
                <w:webHidden/>
              </w:rPr>
              <w:tab/>
            </w:r>
            <w:r w:rsidR="00171319">
              <w:rPr>
                <w:noProof/>
                <w:webHidden/>
              </w:rPr>
              <w:fldChar w:fldCharType="begin"/>
            </w:r>
            <w:r w:rsidR="00AE2A3C">
              <w:rPr>
                <w:noProof/>
                <w:webHidden/>
              </w:rPr>
              <w:instrText xml:space="preserve"> PAGEREF _Toc64149246 \h </w:instrText>
            </w:r>
            <w:r w:rsidR="00171319">
              <w:rPr>
                <w:noProof/>
                <w:webHidden/>
              </w:rPr>
            </w:r>
            <w:r w:rsidR="00171319">
              <w:rPr>
                <w:noProof/>
                <w:webHidden/>
              </w:rPr>
              <w:fldChar w:fldCharType="separate"/>
            </w:r>
            <w:r w:rsidR="00452146">
              <w:rPr>
                <w:noProof/>
                <w:webHidden/>
              </w:rPr>
              <w:t>3</w:t>
            </w:r>
            <w:r w:rsidR="00171319">
              <w:rPr>
                <w:noProof/>
                <w:webHidden/>
              </w:rPr>
              <w:fldChar w:fldCharType="end"/>
            </w:r>
          </w:hyperlink>
        </w:p>
        <w:p w14:paraId="7758F1FF" w14:textId="77777777" w:rsidR="00AE2A3C" w:rsidRDefault="00FD41EC">
          <w:pPr>
            <w:pStyle w:val="20"/>
            <w:rPr>
              <w:rFonts w:asciiTheme="minorHAnsi" w:eastAsiaTheme="minorEastAsia" w:hAnsiTheme="minorHAnsi" w:cstheme="minorBidi"/>
              <w:noProof/>
              <w:lang w:val="en-GB" w:eastAsia="en-GB"/>
            </w:rPr>
          </w:pPr>
          <w:hyperlink w:anchor="_Toc64149247" w:history="1">
            <w:r w:rsidR="00AE2A3C" w:rsidRPr="008455A6">
              <w:rPr>
                <w:rStyle w:val="-"/>
                <w:noProof/>
              </w:rPr>
              <w:t>Άρθρο 1</w:t>
            </w:r>
            <w:r w:rsidR="00AE2A3C">
              <w:rPr>
                <w:noProof/>
                <w:webHidden/>
              </w:rPr>
              <w:tab/>
            </w:r>
            <w:r w:rsidR="00171319">
              <w:rPr>
                <w:noProof/>
                <w:webHidden/>
              </w:rPr>
              <w:fldChar w:fldCharType="begin"/>
            </w:r>
            <w:r w:rsidR="00AE2A3C">
              <w:rPr>
                <w:noProof/>
                <w:webHidden/>
              </w:rPr>
              <w:instrText xml:space="preserve"> PAGEREF _Toc64149247 \h </w:instrText>
            </w:r>
            <w:r w:rsidR="00171319">
              <w:rPr>
                <w:noProof/>
                <w:webHidden/>
              </w:rPr>
            </w:r>
            <w:r w:rsidR="00171319">
              <w:rPr>
                <w:noProof/>
                <w:webHidden/>
              </w:rPr>
              <w:fldChar w:fldCharType="separate"/>
            </w:r>
            <w:r w:rsidR="00452146">
              <w:rPr>
                <w:noProof/>
                <w:webHidden/>
              </w:rPr>
              <w:t>3</w:t>
            </w:r>
            <w:r w:rsidR="00171319">
              <w:rPr>
                <w:noProof/>
                <w:webHidden/>
              </w:rPr>
              <w:fldChar w:fldCharType="end"/>
            </w:r>
          </w:hyperlink>
        </w:p>
        <w:p w14:paraId="2A48B993" w14:textId="77777777" w:rsidR="00AE2A3C" w:rsidRDefault="00FD41EC">
          <w:pPr>
            <w:pStyle w:val="20"/>
            <w:rPr>
              <w:rFonts w:asciiTheme="minorHAnsi" w:eastAsiaTheme="minorEastAsia" w:hAnsiTheme="minorHAnsi" w:cstheme="minorBidi"/>
              <w:noProof/>
              <w:lang w:val="en-GB" w:eastAsia="en-GB"/>
            </w:rPr>
          </w:pPr>
          <w:hyperlink w:anchor="_Toc64149248" w:history="1">
            <w:r w:rsidR="00AE2A3C" w:rsidRPr="008455A6">
              <w:rPr>
                <w:rStyle w:val="-"/>
                <w:noProof/>
              </w:rPr>
              <w:t>Σκοπός</w:t>
            </w:r>
            <w:r w:rsidR="00AE2A3C">
              <w:rPr>
                <w:noProof/>
                <w:webHidden/>
              </w:rPr>
              <w:tab/>
            </w:r>
            <w:r w:rsidR="00171319">
              <w:rPr>
                <w:noProof/>
                <w:webHidden/>
              </w:rPr>
              <w:fldChar w:fldCharType="begin"/>
            </w:r>
            <w:r w:rsidR="00AE2A3C">
              <w:rPr>
                <w:noProof/>
                <w:webHidden/>
              </w:rPr>
              <w:instrText xml:space="preserve"> PAGEREF _Toc64149248 \h </w:instrText>
            </w:r>
            <w:r w:rsidR="00171319">
              <w:rPr>
                <w:noProof/>
                <w:webHidden/>
              </w:rPr>
            </w:r>
            <w:r w:rsidR="00171319">
              <w:rPr>
                <w:noProof/>
                <w:webHidden/>
              </w:rPr>
              <w:fldChar w:fldCharType="separate"/>
            </w:r>
            <w:r w:rsidR="00452146">
              <w:rPr>
                <w:noProof/>
                <w:webHidden/>
              </w:rPr>
              <w:t>3</w:t>
            </w:r>
            <w:r w:rsidR="00171319">
              <w:rPr>
                <w:noProof/>
                <w:webHidden/>
              </w:rPr>
              <w:fldChar w:fldCharType="end"/>
            </w:r>
          </w:hyperlink>
        </w:p>
        <w:p w14:paraId="430412A5" w14:textId="77777777" w:rsidR="00AE2A3C" w:rsidRDefault="00FD41EC">
          <w:pPr>
            <w:pStyle w:val="20"/>
            <w:rPr>
              <w:rFonts w:asciiTheme="minorHAnsi" w:eastAsiaTheme="minorEastAsia" w:hAnsiTheme="minorHAnsi" w:cstheme="minorBidi"/>
              <w:noProof/>
              <w:lang w:val="en-GB" w:eastAsia="en-GB"/>
            </w:rPr>
          </w:pPr>
          <w:hyperlink w:anchor="_Toc64149249" w:history="1">
            <w:r w:rsidR="00AE2A3C" w:rsidRPr="008455A6">
              <w:rPr>
                <w:rStyle w:val="-"/>
                <w:noProof/>
              </w:rPr>
              <w:t>Άρθρο 2</w:t>
            </w:r>
            <w:r w:rsidR="00AE2A3C">
              <w:rPr>
                <w:noProof/>
                <w:webHidden/>
              </w:rPr>
              <w:tab/>
            </w:r>
            <w:r w:rsidR="00171319">
              <w:rPr>
                <w:noProof/>
                <w:webHidden/>
              </w:rPr>
              <w:fldChar w:fldCharType="begin"/>
            </w:r>
            <w:r w:rsidR="00AE2A3C">
              <w:rPr>
                <w:noProof/>
                <w:webHidden/>
              </w:rPr>
              <w:instrText xml:space="preserve"> PAGEREF _Toc64149249 \h </w:instrText>
            </w:r>
            <w:r w:rsidR="00171319">
              <w:rPr>
                <w:noProof/>
                <w:webHidden/>
              </w:rPr>
            </w:r>
            <w:r w:rsidR="00171319">
              <w:rPr>
                <w:noProof/>
                <w:webHidden/>
              </w:rPr>
              <w:fldChar w:fldCharType="separate"/>
            </w:r>
            <w:r w:rsidR="00452146">
              <w:rPr>
                <w:noProof/>
                <w:webHidden/>
              </w:rPr>
              <w:t>3</w:t>
            </w:r>
            <w:r w:rsidR="00171319">
              <w:rPr>
                <w:noProof/>
                <w:webHidden/>
              </w:rPr>
              <w:fldChar w:fldCharType="end"/>
            </w:r>
          </w:hyperlink>
        </w:p>
        <w:p w14:paraId="0E4C2068" w14:textId="77777777" w:rsidR="00AE2A3C" w:rsidRDefault="00FD41EC">
          <w:pPr>
            <w:pStyle w:val="20"/>
            <w:rPr>
              <w:rFonts w:asciiTheme="minorHAnsi" w:eastAsiaTheme="minorEastAsia" w:hAnsiTheme="minorHAnsi" w:cstheme="minorBidi"/>
              <w:noProof/>
              <w:lang w:val="en-GB" w:eastAsia="en-GB"/>
            </w:rPr>
          </w:pPr>
          <w:hyperlink w:anchor="_Toc64149250" w:history="1">
            <w:r w:rsidR="00AE2A3C" w:rsidRPr="008455A6">
              <w:rPr>
                <w:rStyle w:val="-"/>
                <w:noProof/>
              </w:rPr>
              <w:t>Επιχορήγηση επιχειρήσεων</w:t>
            </w:r>
            <w:r w:rsidR="00AE2A3C">
              <w:rPr>
                <w:noProof/>
                <w:webHidden/>
              </w:rPr>
              <w:tab/>
            </w:r>
            <w:r w:rsidR="00171319">
              <w:rPr>
                <w:noProof/>
                <w:webHidden/>
              </w:rPr>
              <w:fldChar w:fldCharType="begin"/>
            </w:r>
            <w:r w:rsidR="00AE2A3C">
              <w:rPr>
                <w:noProof/>
                <w:webHidden/>
              </w:rPr>
              <w:instrText xml:space="preserve"> PAGEREF _Toc64149250 \h </w:instrText>
            </w:r>
            <w:r w:rsidR="00171319">
              <w:rPr>
                <w:noProof/>
                <w:webHidden/>
              </w:rPr>
            </w:r>
            <w:r w:rsidR="00171319">
              <w:rPr>
                <w:noProof/>
                <w:webHidden/>
              </w:rPr>
              <w:fldChar w:fldCharType="separate"/>
            </w:r>
            <w:r w:rsidR="00452146">
              <w:rPr>
                <w:noProof/>
                <w:webHidden/>
              </w:rPr>
              <w:t>3</w:t>
            </w:r>
            <w:r w:rsidR="00171319">
              <w:rPr>
                <w:noProof/>
                <w:webHidden/>
              </w:rPr>
              <w:fldChar w:fldCharType="end"/>
            </w:r>
          </w:hyperlink>
        </w:p>
        <w:p w14:paraId="1983EECE" w14:textId="77777777" w:rsidR="00AE2A3C" w:rsidRDefault="00FD41EC">
          <w:pPr>
            <w:pStyle w:val="20"/>
            <w:rPr>
              <w:rFonts w:asciiTheme="minorHAnsi" w:eastAsiaTheme="minorEastAsia" w:hAnsiTheme="minorHAnsi" w:cstheme="minorBidi"/>
              <w:noProof/>
              <w:lang w:val="en-GB" w:eastAsia="en-GB"/>
            </w:rPr>
          </w:pPr>
          <w:hyperlink w:anchor="_Toc64149251" w:history="1">
            <w:r w:rsidR="00AE2A3C" w:rsidRPr="008455A6">
              <w:rPr>
                <w:rStyle w:val="-"/>
                <w:noProof/>
              </w:rPr>
              <w:t>Άρθρο 3</w:t>
            </w:r>
            <w:r w:rsidR="00AE2A3C">
              <w:rPr>
                <w:noProof/>
                <w:webHidden/>
              </w:rPr>
              <w:tab/>
            </w:r>
            <w:r w:rsidR="00171319">
              <w:rPr>
                <w:noProof/>
                <w:webHidden/>
              </w:rPr>
              <w:fldChar w:fldCharType="begin"/>
            </w:r>
            <w:r w:rsidR="00AE2A3C">
              <w:rPr>
                <w:noProof/>
                <w:webHidden/>
              </w:rPr>
              <w:instrText xml:space="preserve"> PAGEREF _Toc64149251 \h </w:instrText>
            </w:r>
            <w:r w:rsidR="00171319">
              <w:rPr>
                <w:noProof/>
                <w:webHidden/>
              </w:rPr>
            </w:r>
            <w:r w:rsidR="00171319">
              <w:rPr>
                <w:noProof/>
                <w:webHidden/>
              </w:rPr>
              <w:fldChar w:fldCharType="separate"/>
            </w:r>
            <w:r w:rsidR="00452146">
              <w:rPr>
                <w:noProof/>
                <w:webHidden/>
              </w:rPr>
              <w:t>4</w:t>
            </w:r>
            <w:r w:rsidR="00171319">
              <w:rPr>
                <w:noProof/>
                <w:webHidden/>
              </w:rPr>
              <w:fldChar w:fldCharType="end"/>
            </w:r>
          </w:hyperlink>
        </w:p>
        <w:p w14:paraId="756D1113" w14:textId="77777777" w:rsidR="00AE2A3C" w:rsidRDefault="00FD41EC">
          <w:pPr>
            <w:pStyle w:val="20"/>
            <w:rPr>
              <w:rFonts w:asciiTheme="minorHAnsi" w:eastAsiaTheme="minorEastAsia" w:hAnsiTheme="minorHAnsi" w:cstheme="minorBidi"/>
              <w:noProof/>
              <w:lang w:val="en-GB" w:eastAsia="en-GB"/>
            </w:rPr>
          </w:pPr>
          <w:hyperlink w:anchor="_Toc64149252" w:history="1">
            <w:r w:rsidR="00AE2A3C" w:rsidRPr="008455A6">
              <w:rPr>
                <w:rStyle w:val="-"/>
                <w:noProof/>
              </w:rPr>
              <w:t>Προκαταβολή επιχορήγησης επιχειρήσεων</w:t>
            </w:r>
            <w:r w:rsidR="00AE2A3C">
              <w:rPr>
                <w:noProof/>
                <w:webHidden/>
              </w:rPr>
              <w:tab/>
            </w:r>
            <w:r w:rsidR="00171319">
              <w:rPr>
                <w:noProof/>
                <w:webHidden/>
              </w:rPr>
              <w:fldChar w:fldCharType="begin"/>
            </w:r>
            <w:r w:rsidR="00AE2A3C">
              <w:rPr>
                <w:noProof/>
                <w:webHidden/>
              </w:rPr>
              <w:instrText xml:space="preserve"> PAGEREF _Toc64149252 \h </w:instrText>
            </w:r>
            <w:r w:rsidR="00171319">
              <w:rPr>
                <w:noProof/>
                <w:webHidden/>
              </w:rPr>
            </w:r>
            <w:r w:rsidR="00171319">
              <w:rPr>
                <w:noProof/>
                <w:webHidden/>
              </w:rPr>
              <w:fldChar w:fldCharType="separate"/>
            </w:r>
            <w:r w:rsidR="00452146">
              <w:rPr>
                <w:noProof/>
                <w:webHidden/>
              </w:rPr>
              <w:t>4</w:t>
            </w:r>
            <w:r w:rsidR="00171319">
              <w:rPr>
                <w:noProof/>
                <w:webHidden/>
              </w:rPr>
              <w:fldChar w:fldCharType="end"/>
            </w:r>
          </w:hyperlink>
        </w:p>
        <w:p w14:paraId="7435079A" w14:textId="77777777" w:rsidR="00AE2A3C" w:rsidRDefault="00FD41EC">
          <w:pPr>
            <w:pStyle w:val="20"/>
            <w:rPr>
              <w:rFonts w:asciiTheme="minorHAnsi" w:eastAsiaTheme="minorEastAsia" w:hAnsiTheme="minorHAnsi" w:cstheme="minorBidi"/>
              <w:noProof/>
              <w:lang w:val="en-GB" w:eastAsia="en-GB"/>
            </w:rPr>
          </w:pPr>
          <w:hyperlink w:anchor="_Toc64149253" w:history="1">
            <w:r w:rsidR="00AE2A3C" w:rsidRPr="008455A6">
              <w:rPr>
                <w:rStyle w:val="-"/>
                <w:noProof/>
              </w:rPr>
              <w:t>Άρθρο 4</w:t>
            </w:r>
            <w:r w:rsidR="00AE2A3C">
              <w:rPr>
                <w:noProof/>
                <w:webHidden/>
              </w:rPr>
              <w:tab/>
            </w:r>
            <w:r w:rsidR="00171319">
              <w:rPr>
                <w:noProof/>
                <w:webHidden/>
              </w:rPr>
              <w:fldChar w:fldCharType="begin"/>
            </w:r>
            <w:r w:rsidR="00AE2A3C">
              <w:rPr>
                <w:noProof/>
                <w:webHidden/>
              </w:rPr>
              <w:instrText xml:space="preserve"> PAGEREF _Toc64149253 \h </w:instrText>
            </w:r>
            <w:r w:rsidR="00171319">
              <w:rPr>
                <w:noProof/>
                <w:webHidden/>
              </w:rPr>
            </w:r>
            <w:r w:rsidR="00171319">
              <w:rPr>
                <w:noProof/>
                <w:webHidden/>
              </w:rPr>
              <w:fldChar w:fldCharType="separate"/>
            </w:r>
            <w:r w:rsidR="00452146">
              <w:rPr>
                <w:noProof/>
                <w:webHidden/>
              </w:rPr>
              <w:t>4</w:t>
            </w:r>
            <w:r w:rsidR="00171319">
              <w:rPr>
                <w:noProof/>
                <w:webHidden/>
              </w:rPr>
              <w:fldChar w:fldCharType="end"/>
            </w:r>
          </w:hyperlink>
        </w:p>
        <w:p w14:paraId="317188F8" w14:textId="77777777" w:rsidR="00AE2A3C" w:rsidRDefault="00FD41EC">
          <w:pPr>
            <w:pStyle w:val="20"/>
            <w:rPr>
              <w:rFonts w:asciiTheme="minorHAnsi" w:eastAsiaTheme="minorEastAsia" w:hAnsiTheme="minorHAnsi" w:cstheme="minorBidi"/>
              <w:noProof/>
              <w:lang w:val="en-GB" w:eastAsia="en-GB"/>
            </w:rPr>
          </w:pPr>
          <w:hyperlink w:anchor="_Toc64149254" w:history="1">
            <w:r w:rsidR="00AE2A3C" w:rsidRPr="008455A6">
              <w:rPr>
                <w:rStyle w:val="-"/>
                <w:noProof/>
              </w:rPr>
              <w:t>Επιχορήγηση αγροτικών εκμεταλλεύσεων</w:t>
            </w:r>
            <w:r w:rsidR="00AE2A3C">
              <w:rPr>
                <w:noProof/>
                <w:webHidden/>
              </w:rPr>
              <w:tab/>
            </w:r>
            <w:r w:rsidR="00171319">
              <w:rPr>
                <w:noProof/>
                <w:webHidden/>
              </w:rPr>
              <w:fldChar w:fldCharType="begin"/>
            </w:r>
            <w:r w:rsidR="00AE2A3C">
              <w:rPr>
                <w:noProof/>
                <w:webHidden/>
              </w:rPr>
              <w:instrText xml:space="preserve"> PAGEREF _Toc64149254 \h </w:instrText>
            </w:r>
            <w:r w:rsidR="00171319">
              <w:rPr>
                <w:noProof/>
                <w:webHidden/>
              </w:rPr>
            </w:r>
            <w:r w:rsidR="00171319">
              <w:rPr>
                <w:noProof/>
                <w:webHidden/>
              </w:rPr>
              <w:fldChar w:fldCharType="separate"/>
            </w:r>
            <w:r w:rsidR="00452146">
              <w:rPr>
                <w:noProof/>
                <w:webHidden/>
              </w:rPr>
              <w:t>4</w:t>
            </w:r>
            <w:r w:rsidR="00171319">
              <w:rPr>
                <w:noProof/>
                <w:webHidden/>
              </w:rPr>
              <w:fldChar w:fldCharType="end"/>
            </w:r>
          </w:hyperlink>
        </w:p>
        <w:p w14:paraId="6BA06CD4" w14:textId="77777777" w:rsidR="00AE2A3C" w:rsidRDefault="00FD41EC">
          <w:pPr>
            <w:pStyle w:val="20"/>
            <w:rPr>
              <w:rFonts w:asciiTheme="minorHAnsi" w:eastAsiaTheme="minorEastAsia" w:hAnsiTheme="minorHAnsi" w:cstheme="minorBidi"/>
              <w:noProof/>
              <w:lang w:val="en-GB" w:eastAsia="en-GB"/>
            </w:rPr>
          </w:pPr>
          <w:hyperlink w:anchor="_Toc64149255" w:history="1">
            <w:r w:rsidR="00AE2A3C" w:rsidRPr="008455A6">
              <w:rPr>
                <w:rStyle w:val="-"/>
                <w:noProof/>
              </w:rPr>
              <w:t>Άρθρο 5</w:t>
            </w:r>
            <w:r w:rsidR="00AE2A3C">
              <w:rPr>
                <w:noProof/>
                <w:webHidden/>
              </w:rPr>
              <w:tab/>
            </w:r>
            <w:r w:rsidR="00171319">
              <w:rPr>
                <w:noProof/>
                <w:webHidden/>
              </w:rPr>
              <w:fldChar w:fldCharType="begin"/>
            </w:r>
            <w:r w:rsidR="00AE2A3C">
              <w:rPr>
                <w:noProof/>
                <w:webHidden/>
              </w:rPr>
              <w:instrText xml:space="preserve"> PAGEREF _Toc64149255 \h </w:instrText>
            </w:r>
            <w:r w:rsidR="00171319">
              <w:rPr>
                <w:noProof/>
                <w:webHidden/>
              </w:rPr>
            </w:r>
            <w:r w:rsidR="00171319">
              <w:rPr>
                <w:noProof/>
                <w:webHidden/>
              </w:rPr>
              <w:fldChar w:fldCharType="separate"/>
            </w:r>
            <w:r w:rsidR="00452146">
              <w:rPr>
                <w:noProof/>
                <w:webHidden/>
              </w:rPr>
              <w:t>5</w:t>
            </w:r>
            <w:r w:rsidR="00171319">
              <w:rPr>
                <w:noProof/>
                <w:webHidden/>
              </w:rPr>
              <w:fldChar w:fldCharType="end"/>
            </w:r>
          </w:hyperlink>
        </w:p>
        <w:p w14:paraId="047BFFF3" w14:textId="77777777" w:rsidR="00AE2A3C" w:rsidRDefault="00FD41EC">
          <w:pPr>
            <w:pStyle w:val="20"/>
            <w:rPr>
              <w:rFonts w:asciiTheme="minorHAnsi" w:eastAsiaTheme="minorEastAsia" w:hAnsiTheme="minorHAnsi" w:cstheme="minorBidi"/>
              <w:noProof/>
              <w:lang w:val="en-GB" w:eastAsia="en-GB"/>
            </w:rPr>
          </w:pPr>
          <w:hyperlink w:anchor="_Toc64149256" w:history="1">
            <w:r w:rsidR="00AE2A3C" w:rsidRPr="008455A6">
              <w:rPr>
                <w:rStyle w:val="-"/>
                <w:noProof/>
              </w:rPr>
              <w:t>Επιχορήγηση ασφαλισμένων επιχειρήσεων</w:t>
            </w:r>
            <w:r w:rsidR="00AE2A3C">
              <w:rPr>
                <w:noProof/>
                <w:webHidden/>
              </w:rPr>
              <w:tab/>
            </w:r>
            <w:r w:rsidR="00171319">
              <w:rPr>
                <w:noProof/>
                <w:webHidden/>
              </w:rPr>
              <w:fldChar w:fldCharType="begin"/>
            </w:r>
            <w:r w:rsidR="00AE2A3C">
              <w:rPr>
                <w:noProof/>
                <w:webHidden/>
              </w:rPr>
              <w:instrText xml:space="preserve"> PAGEREF _Toc64149256 \h </w:instrText>
            </w:r>
            <w:r w:rsidR="00171319">
              <w:rPr>
                <w:noProof/>
                <w:webHidden/>
              </w:rPr>
            </w:r>
            <w:r w:rsidR="00171319">
              <w:rPr>
                <w:noProof/>
                <w:webHidden/>
              </w:rPr>
              <w:fldChar w:fldCharType="separate"/>
            </w:r>
            <w:r w:rsidR="00452146">
              <w:rPr>
                <w:noProof/>
                <w:webHidden/>
              </w:rPr>
              <w:t>5</w:t>
            </w:r>
            <w:r w:rsidR="00171319">
              <w:rPr>
                <w:noProof/>
                <w:webHidden/>
              </w:rPr>
              <w:fldChar w:fldCharType="end"/>
            </w:r>
          </w:hyperlink>
        </w:p>
        <w:p w14:paraId="2416B55E" w14:textId="77777777" w:rsidR="00AE2A3C" w:rsidRDefault="00FD41EC">
          <w:pPr>
            <w:pStyle w:val="20"/>
            <w:rPr>
              <w:rFonts w:asciiTheme="minorHAnsi" w:eastAsiaTheme="minorEastAsia" w:hAnsiTheme="minorHAnsi" w:cstheme="minorBidi"/>
              <w:noProof/>
              <w:lang w:val="en-GB" w:eastAsia="en-GB"/>
            </w:rPr>
          </w:pPr>
          <w:hyperlink w:anchor="_Toc64149257" w:history="1">
            <w:r w:rsidR="00AE2A3C" w:rsidRPr="008455A6">
              <w:rPr>
                <w:rStyle w:val="-"/>
                <w:noProof/>
              </w:rPr>
              <w:t>Άρθρο 6</w:t>
            </w:r>
            <w:r w:rsidR="00AE2A3C">
              <w:rPr>
                <w:noProof/>
                <w:webHidden/>
              </w:rPr>
              <w:tab/>
            </w:r>
            <w:r w:rsidR="00171319">
              <w:rPr>
                <w:noProof/>
                <w:webHidden/>
              </w:rPr>
              <w:fldChar w:fldCharType="begin"/>
            </w:r>
            <w:r w:rsidR="00AE2A3C">
              <w:rPr>
                <w:noProof/>
                <w:webHidden/>
              </w:rPr>
              <w:instrText xml:space="preserve"> PAGEREF _Toc64149257 \h </w:instrText>
            </w:r>
            <w:r w:rsidR="00171319">
              <w:rPr>
                <w:noProof/>
                <w:webHidden/>
              </w:rPr>
            </w:r>
            <w:r w:rsidR="00171319">
              <w:rPr>
                <w:noProof/>
                <w:webHidden/>
              </w:rPr>
              <w:fldChar w:fldCharType="separate"/>
            </w:r>
            <w:r w:rsidR="00452146">
              <w:rPr>
                <w:noProof/>
                <w:webHidden/>
              </w:rPr>
              <w:t>5</w:t>
            </w:r>
            <w:r w:rsidR="00171319">
              <w:rPr>
                <w:noProof/>
                <w:webHidden/>
              </w:rPr>
              <w:fldChar w:fldCharType="end"/>
            </w:r>
          </w:hyperlink>
        </w:p>
        <w:p w14:paraId="16389172" w14:textId="77777777" w:rsidR="00AE2A3C" w:rsidRDefault="00FD41EC">
          <w:pPr>
            <w:pStyle w:val="20"/>
            <w:rPr>
              <w:rFonts w:asciiTheme="minorHAnsi" w:eastAsiaTheme="minorEastAsia" w:hAnsiTheme="minorHAnsi" w:cstheme="minorBidi"/>
              <w:noProof/>
              <w:lang w:val="en-GB" w:eastAsia="en-GB"/>
            </w:rPr>
          </w:pPr>
          <w:hyperlink w:anchor="_Toc64149258" w:history="1">
            <w:r w:rsidR="00AE2A3C" w:rsidRPr="008455A6">
              <w:rPr>
                <w:rStyle w:val="-"/>
                <w:noProof/>
              </w:rPr>
              <w:t>Ενίσχυση πρώτης αρωγής σε επιχειρήσεις</w:t>
            </w:r>
            <w:r w:rsidR="00AE2A3C">
              <w:rPr>
                <w:noProof/>
                <w:webHidden/>
              </w:rPr>
              <w:tab/>
            </w:r>
            <w:r w:rsidR="00171319">
              <w:rPr>
                <w:noProof/>
                <w:webHidden/>
              </w:rPr>
              <w:fldChar w:fldCharType="begin"/>
            </w:r>
            <w:r w:rsidR="00AE2A3C">
              <w:rPr>
                <w:noProof/>
                <w:webHidden/>
              </w:rPr>
              <w:instrText xml:space="preserve"> PAGEREF _Toc64149258 \h </w:instrText>
            </w:r>
            <w:r w:rsidR="00171319">
              <w:rPr>
                <w:noProof/>
                <w:webHidden/>
              </w:rPr>
            </w:r>
            <w:r w:rsidR="00171319">
              <w:rPr>
                <w:noProof/>
                <w:webHidden/>
              </w:rPr>
              <w:fldChar w:fldCharType="separate"/>
            </w:r>
            <w:r w:rsidR="00452146">
              <w:rPr>
                <w:noProof/>
                <w:webHidden/>
              </w:rPr>
              <w:t>5</w:t>
            </w:r>
            <w:r w:rsidR="00171319">
              <w:rPr>
                <w:noProof/>
                <w:webHidden/>
              </w:rPr>
              <w:fldChar w:fldCharType="end"/>
            </w:r>
          </w:hyperlink>
        </w:p>
        <w:p w14:paraId="13308208" w14:textId="77777777" w:rsidR="00AE2A3C" w:rsidRDefault="00FD41EC">
          <w:pPr>
            <w:pStyle w:val="20"/>
            <w:rPr>
              <w:rFonts w:asciiTheme="minorHAnsi" w:eastAsiaTheme="minorEastAsia" w:hAnsiTheme="minorHAnsi" w:cstheme="minorBidi"/>
              <w:noProof/>
              <w:lang w:val="en-GB" w:eastAsia="en-GB"/>
            </w:rPr>
          </w:pPr>
          <w:hyperlink w:anchor="_Toc64149259" w:history="1">
            <w:r w:rsidR="00AE2A3C" w:rsidRPr="008455A6">
              <w:rPr>
                <w:rStyle w:val="-"/>
                <w:noProof/>
              </w:rPr>
              <w:t>Άρθρο 7</w:t>
            </w:r>
            <w:r w:rsidR="00AE2A3C">
              <w:rPr>
                <w:noProof/>
                <w:webHidden/>
              </w:rPr>
              <w:tab/>
            </w:r>
            <w:r w:rsidR="00171319">
              <w:rPr>
                <w:noProof/>
                <w:webHidden/>
              </w:rPr>
              <w:fldChar w:fldCharType="begin"/>
            </w:r>
            <w:r w:rsidR="00AE2A3C">
              <w:rPr>
                <w:noProof/>
                <w:webHidden/>
              </w:rPr>
              <w:instrText xml:space="preserve"> PAGEREF _Toc64149259 \h </w:instrText>
            </w:r>
            <w:r w:rsidR="00171319">
              <w:rPr>
                <w:noProof/>
                <w:webHidden/>
              </w:rPr>
            </w:r>
            <w:r w:rsidR="00171319">
              <w:rPr>
                <w:noProof/>
                <w:webHidden/>
              </w:rPr>
              <w:fldChar w:fldCharType="separate"/>
            </w:r>
            <w:r w:rsidR="00452146">
              <w:rPr>
                <w:noProof/>
                <w:webHidden/>
              </w:rPr>
              <w:t>6</w:t>
            </w:r>
            <w:r w:rsidR="00171319">
              <w:rPr>
                <w:noProof/>
                <w:webHidden/>
              </w:rPr>
              <w:fldChar w:fldCharType="end"/>
            </w:r>
          </w:hyperlink>
        </w:p>
        <w:p w14:paraId="46F9288D" w14:textId="77777777" w:rsidR="00AE2A3C" w:rsidRDefault="00FD41EC">
          <w:pPr>
            <w:pStyle w:val="20"/>
            <w:rPr>
              <w:rFonts w:asciiTheme="minorHAnsi" w:eastAsiaTheme="minorEastAsia" w:hAnsiTheme="minorHAnsi" w:cstheme="minorBidi"/>
              <w:noProof/>
              <w:lang w:val="en-GB" w:eastAsia="en-GB"/>
            </w:rPr>
          </w:pPr>
          <w:hyperlink w:anchor="_Toc64149260" w:history="1">
            <w:r w:rsidR="00AE2A3C" w:rsidRPr="008455A6">
              <w:rPr>
                <w:rStyle w:val="-"/>
                <w:noProof/>
              </w:rPr>
              <w:t>Εξουσιοδοτικές διατάξεις Μέρους Α΄</w:t>
            </w:r>
            <w:r w:rsidR="00AE2A3C">
              <w:rPr>
                <w:noProof/>
                <w:webHidden/>
              </w:rPr>
              <w:tab/>
            </w:r>
            <w:r w:rsidR="00171319">
              <w:rPr>
                <w:noProof/>
                <w:webHidden/>
              </w:rPr>
              <w:fldChar w:fldCharType="begin"/>
            </w:r>
            <w:r w:rsidR="00AE2A3C">
              <w:rPr>
                <w:noProof/>
                <w:webHidden/>
              </w:rPr>
              <w:instrText xml:space="preserve"> PAGEREF _Toc64149260 \h </w:instrText>
            </w:r>
            <w:r w:rsidR="00171319">
              <w:rPr>
                <w:noProof/>
                <w:webHidden/>
              </w:rPr>
            </w:r>
            <w:r w:rsidR="00171319">
              <w:rPr>
                <w:noProof/>
                <w:webHidden/>
              </w:rPr>
              <w:fldChar w:fldCharType="separate"/>
            </w:r>
            <w:r w:rsidR="00452146">
              <w:rPr>
                <w:noProof/>
                <w:webHidden/>
              </w:rPr>
              <w:t>6</w:t>
            </w:r>
            <w:r w:rsidR="00171319">
              <w:rPr>
                <w:noProof/>
                <w:webHidden/>
              </w:rPr>
              <w:fldChar w:fldCharType="end"/>
            </w:r>
          </w:hyperlink>
        </w:p>
        <w:p w14:paraId="5F95732D" w14:textId="77777777" w:rsidR="00AE2A3C" w:rsidRDefault="00FD41EC">
          <w:pPr>
            <w:pStyle w:val="20"/>
            <w:rPr>
              <w:rFonts w:asciiTheme="minorHAnsi" w:eastAsiaTheme="minorEastAsia" w:hAnsiTheme="minorHAnsi" w:cstheme="minorBidi"/>
              <w:noProof/>
              <w:lang w:val="en-GB" w:eastAsia="en-GB"/>
            </w:rPr>
          </w:pPr>
          <w:hyperlink w:anchor="_Toc64149261" w:history="1">
            <w:r w:rsidR="00AE2A3C" w:rsidRPr="008455A6">
              <w:rPr>
                <w:rStyle w:val="-"/>
                <w:noProof/>
              </w:rPr>
              <w:t>ΜΕΡΟΣ Β΄</w:t>
            </w:r>
            <w:r w:rsidR="00AE2A3C">
              <w:rPr>
                <w:noProof/>
                <w:webHidden/>
              </w:rPr>
              <w:tab/>
            </w:r>
            <w:r w:rsidR="00171319">
              <w:rPr>
                <w:noProof/>
                <w:webHidden/>
              </w:rPr>
              <w:fldChar w:fldCharType="begin"/>
            </w:r>
            <w:r w:rsidR="00AE2A3C">
              <w:rPr>
                <w:noProof/>
                <w:webHidden/>
              </w:rPr>
              <w:instrText xml:space="preserve"> PAGEREF _Toc64149261 \h </w:instrText>
            </w:r>
            <w:r w:rsidR="00171319">
              <w:rPr>
                <w:noProof/>
                <w:webHidden/>
              </w:rPr>
            </w:r>
            <w:r w:rsidR="00171319">
              <w:rPr>
                <w:noProof/>
                <w:webHidden/>
              </w:rPr>
              <w:fldChar w:fldCharType="separate"/>
            </w:r>
            <w:r w:rsidR="00452146">
              <w:rPr>
                <w:noProof/>
                <w:webHidden/>
              </w:rPr>
              <w:t>6</w:t>
            </w:r>
            <w:r w:rsidR="00171319">
              <w:rPr>
                <w:noProof/>
                <w:webHidden/>
              </w:rPr>
              <w:fldChar w:fldCharType="end"/>
            </w:r>
          </w:hyperlink>
        </w:p>
        <w:p w14:paraId="037069E8" w14:textId="77777777" w:rsidR="00AE2A3C" w:rsidRDefault="00FD41EC">
          <w:pPr>
            <w:pStyle w:val="20"/>
            <w:rPr>
              <w:rFonts w:asciiTheme="minorHAnsi" w:eastAsiaTheme="minorEastAsia" w:hAnsiTheme="minorHAnsi" w:cstheme="minorBidi"/>
              <w:noProof/>
              <w:lang w:val="en-GB" w:eastAsia="en-GB"/>
            </w:rPr>
          </w:pPr>
          <w:hyperlink w:anchor="_Toc64149262" w:history="1">
            <w:r w:rsidR="00AE2A3C" w:rsidRPr="008455A6">
              <w:rPr>
                <w:rStyle w:val="-"/>
                <w:noProof/>
              </w:rPr>
              <w:t>Οργανωτικές διατάξεις κρατικής αρωγής προς επιχειρήσεις και συντονισμός σχετικών θεμάτων</w:t>
            </w:r>
            <w:r w:rsidR="00AE2A3C">
              <w:rPr>
                <w:noProof/>
                <w:webHidden/>
              </w:rPr>
              <w:tab/>
            </w:r>
            <w:r w:rsidR="00171319">
              <w:rPr>
                <w:noProof/>
                <w:webHidden/>
              </w:rPr>
              <w:fldChar w:fldCharType="begin"/>
            </w:r>
            <w:r w:rsidR="00AE2A3C">
              <w:rPr>
                <w:noProof/>
                <w:webHidden/>
              </w:rPr>
              <w:instrText xml:space="preserve"> PAGEREF _Toc64149262 \h </w:instrText>
            </w:r>
            <w:r w:rsidR="00171319">
              <w:rPr>
                <w:noProof/>
                <w:webHidden/>
              </w:rPr>
            </w:r>
            <w:r w:rsidR="00171319">
              <w:rPr>
                <w:noProof/>
                <w:webHidden/>
              </w:rPr>
              <w:fldChar w:fldCharType="separate"/>
            </w:r>
            <w:r w:rsidR="00452146">
              <w:rPr>
                <w:noProof/>
                <w:webHidden/>
              </w:rPr>
              <w:t>6</w:t>
            </w:r>
            <w:r w:rsidR="00171319">
              <w:rPr>
                <w:noProof/>
                <w:webHidden/>
              </w:rPr>
              <w:fldChar w:fldCharType="end"/>
            </w:r>
          </w:hyperlink>
        </w:p>
        <w:p w14:paraId="0A9B939F" w14:textId="77777777" w:rsidR="00AE2A3C" w:rsidRDefault="00FD41EC">
          <w:pPr>
            <w:pStyle w:val="20"/>
            <w:rPr>
              <w:rFonts w:asciiTheme="minorHAnsi" w:eastAsiaTheme="minorEastAsia" w:hAnsiTheme="minorHAnsi" w:cstheme="minorBidi"/>
              <w:noProof/>
              <w:lang w:val="en-GB" w:eastAsia="en-GB"/>
            </w:rPr>
          </w:pPr>
          <w:hyperlink w:anchor="_Toc64149263" w:history="1">
            <w:r w:rsidR="00AE2A3C" w:rsidRPr="008455A6">
              <w:rPr>
                <w:rStyle w:val="-"/>
                <w:noProof/>
              </w:rPr>
              <w:t>Άρθρο 8</w:t>
            </w:r>
            <w:r w:rsidR="00AE2A3C">
              <w:rPr>
                <w:noProof/>
                <w:webHidden/>
              </w:rPr>
              <w:tab/>
            </w:r>
            <w:r w:rsidR="00171319">
              <w:rPr>
                <w:noProof/>
                <w:webHidden/>
              </w:rPr>
              <w:fldChar w:fldCharType="begin"/>
            </w:r>
            <w:r w:rsidR="00AE2A3C">
              <w:rPr>
                <w:noProof/>
                <w:webHidden/>
              </w:rPr>
              <w:instrText xml:space="preserve"> PAGEREF _Toc64149263 \h </w:instrText>
            </w:r>
            <w:r w:rsidR="00171319">
              <w:rPr>
                <w:noProof/>
                <w:webHidden/>
              </w:rPr>
            </w:r>
            <w:r w:rsidR="00171319">
              <w:rPr>
                <w:noProof/>
                <w:webHidden/>
              </w:rPr>
              <w:fldChar w:fldCharType="separate"/>
            </w:r>
            <w:r w:rsidR="00452146">
              <w:rPr>
                <w:noProof/>
                <w:webHidden/>
              </w:rPr>
              <w:t>6</w:t>
            </w:r>
            <w:r w:rsidR="00171319">
              <w:rPr>
                <w:noProof/>
                <w:webHidden/>
              </w:rPr>
              <w:fldChar w:fldCharType="end"/>
            </w:r>
          </w:hyperlink>
        </w:p>
        <w:p w14:paraId="0D7ADFEE" w14:textId="77777777" w:rsidR="00AE2A3C" w:rsidRDefault="00FD41EC">
          <w:pPr>
            <w:pStyle w:val="20"/>
            <w:rPr>
              <w:rFonts w:asciiTheme="minorHAnsi" w:eastAsiaTheme="minorEastAsia" w:hAnsiTheme="minorHAnsi" w:cstheme="minorBidi"/>
              <w:noProof/>
              <w:lang w:val="en-GB" w:eastAsia="en-GB"/>
            </w:rPr>
          </w:pPr>
          <w:hyperlink w:anchor="_Toc64149264" w:history="1">
            <w:r w:rsidR="00AE2A3C" w:rsidRPr="008455A6">
              <w:rPr>
                <w:rStyle w:val="-"/>
                <w:noProof/>
              </w:rPr>
              <w:t>Εθνική Επιτροπή Κρατικής Αρωγής</w:t>
            </w:r>
            <w:r w:rsidR="00AE2A3C">
              <w:rPr>
                <w:noProof/>
                <w:webHidden/>
              </w:rPr>
              <w:tab/>
            </w:r>
            <w:r w:rsidR="00171319">
              <w:rPr>
                <w:noProof/>
                <w:webHidden/>
              </w:rPr>
              <w:fldChar w:fldCharType="begin"/>
            </w:r>
            <w:r w:rsidR="00AE2A3C">
              <w:rPr>
                <w:noProof/>
                <w:webHidden/>
              </w:rPr>
              <w:instrText xml:space="preserve"> PAGEREF _Toc64149264 \h </w:instrText>
            </w:r>
            <w:r w:rsidR="00171319">
              <w:rPr>
                <w:noProof/>
                <w:webHidden/>
              </w:rPr>
            </w:r>
            <w:r w:rsidR="00171319">
              <w:rPr>
                <w:noProof/>
                <w:webHidden/>
              </w:rPr>
              <w:fldChar w:fldCharType="separate"/>
            </w:r>
            <w:r w:rsidR="00452146">
              <w:rPr>
                <w:noProof/>
                <w:webHidden/>
              </w:rPr>
              <w:t>6</w:t>
            </w:r>
            <w:r w:rsidR="00171319">
              <w:rPr>
                <w:noProof/>
                <w:webHidden/>
              </w:rPr>
              <w:fldChar w:fldCharType="end"/>
            </w:r>
          </w:hyperlink>
        </w:p>
        <w:p w14:paraId="3DED6489" w14:textId="77777777" w:rsidR="00AE2A3C" w:rsidRDefault="00FD41EC">
          <w:pPr>
            <w:pStyle w:val="20"/>
            <w:rPr>
              <w:rFonts w:asciiTheme="minorHAnsi" w:eastAsiaTheme="minorEastAsia" w:hAnsiTheme="minorHAnsi" w:cstheme="minorBidi"/>
              <w:noProof/>
              <w:lang w:val="en-GB" w:eastAsia="en-GB"/>
            </w:rPr>
          </w:pPr>
          <w:hyperlink w:anchor="_Toc64149265" w:history="1">
            <w:r w:rsidR="00AE2A3C" w:rsidRPr="008455A6">
              <w:rPr>
                <w:rStyle w:val="-"/>
                <w:noProof/>
              </w:rPr>
              <w:t>Άρθρο 9</w:t>
            </w:r>
            <w:r w:rsidR="00AE2A3C">
              <w:rPr>
                <w:noProof/>
                <w:webHidden/>
              </w:rPr>
              <w:tab/>
            </w:r>
            <w:r w:rsidR="00171319">
              <w:rPr>
                <w:noProof/>
                <w:webHidden/>
              </w:rPr>
              <w:fldChar w:fldCharType="begin"/>
            </w:r>
            <w:r w:rsidR="00AE2A3C">
              <w:rPr>
                <w:noProof/>
                <w:webHidden/>
              </w:rPr>
              <w:instrText xml:space="preserve"> PAGEREF _Toc64149265 \h </w:instrText>
            </w:r>
            <w:r w:rsidR="00171319">
              <w:rPr>
                <w:noProof/>
                <w:webHidden/>
              </w:rPr>
            </w:r>
            <w:r w:rsidR="00171319">
              <w:rPr>
                <w:noProof/>
                <w:webHidden/>
              </w:rPr>
              <w:fldChar w:fldCharType="separate"/>
            </w:r>
            <w:r w:rsidR="00452146">
              <w:rPr>
                <w:noProof/>
                <w:webHidden/>
              </w:rPr>
              <w:t>7</w:t>
            </w:r>
            <w:r w:rsidR="00171319">
              <w:rPr>
                <w:noProof/>
                <w:webHidden/>
              </w:rPr>
              <w:fldChar w:fldCharType="end"/>
            </w:r>
          </w:hyperlink>
        </w:p>
        <w:p w14:paraId="5736A2A7" w14:textId="77777777" w:rsidR="00AE2A3C" w:rsidRDefault="00FD41EC">
          <w:pPr>
            <w:pStyle w:val="20"/>
            <w:rPr>
              <w:rFonts w:asciiTheme="minorHAnsi" w:eastAsiaTheme="minorEastAsia" w:hAnsiTheme="minorHAnsi" w:cstheme="minorBidi"/>
              <w:noProof/>
              <w:lang w:val="en-GB" w:eastAsia="en-GB"/>
            </w:rPr>
          </w:pPr>
          <w:hyperlink w:anchor="_Toc64149266" w:history="1">
            <w:r w:rsidR="00AE2A3C" w:rsidRPr="008455A6">
              <w:rPr>
                <w:rStyle w:val="-"/>
                <w:noProof/>
              </w:rPr>
              <w:t>Ταμείο Κρατικής Αρωγής</w:t>
            </w:r>
            <w:r w:rsidR="00AE2A3C">
              <w:rPr>
                <w:noProof/>
                <w:webHidden/>
              </w:rPr>
              <w:tab/>
            </w:r>
            <w:r w:rsidR="00171319">
              <w:rPr>
                <w:noProof/>
                <w:webHidden/>
              </w:rPr>
              <w:fldChar w:fldCharType="begin"/>
            </w:r>
            <w:r w:rsidR="00AE2A3C">
              <w:rPr>
                <w:noProof/>
                <w:webHidden/>
              </w:rPr>
              <w:instrText xml:space="preserve"> PAGEREF _Toc64149266 \h </w:instrText>
            </w:r>
            <w:r w:rsidR="00171319">
              <w:rPr>
                <w:noProof/>
                <w:webHidden/>
              </w:rPr>
            </w:r>
            <w:r w:rsidR="00171319">
              <w:rPr>
                <w:noProof/>
                <w:webHidden/>
              </w:rPr>
              <w:fldChar w:fldCharType="separate"/>
            </w:r>
            <w:r w:rsidR="00452146">
              <w:rPr>
                <w:noProof/>
                <w:webHidden/>
              </w:rPr>
              <w:t>7</w:t>
            </w:r>
            <w:r w:rsidR="00171319">
              <w:rPr>
                <w:noProof/>
                <w:webHidden/>
              </w:rPr>
              <w:fldChar w:fldCharType="end"/>
            </w:r>
          </w:hyperlink>
        </w:p>
        <w:p w14:paraId="660AB410" w14:textId="77777777" w:rsidR="00AE2A3C" w:rsidRDefault="00FD41EC">
          <w:pPr>
            <w:pStyle w:val="20"/>
            <w:rPr>
              <w:rFonts w:asciiTheme="minorHAnsi" w:eastAsiaTheme="minorEastAsia" w:hAnsiTheme="minorHAnsi" w:cstheme="minorBidi"/>
              <w:noProof/>
              <w:lang w:val="en-GB" w:eastAsia="en-GB"/>
            </w:rPr>
          </w:pPr>
          <w:hyperlink w:anchor="_Toc64149267" w:history="1">
            <w:r w:rsidR="00AE2A3C" w:rsidRPr="008455A6">
              <w:rPr>
                <w:rStyle w:val="-"/>
                <w:noProof/>
              </w:rPr>
              <w:t>Άρθρο 10</w:t>
            </w:r>
            <w:r w:rsidR="00AE2A3C">
              <w:rPr>
                <w:noProof/>
                <w:webHidden/>
              </w:rPr>
              <w:tab/>
            </w:r>
            <w:r w:rsidR="00171319">
              <w:rPr>
                <w:noProof/>
                <w:webHidden/>
              </w:rPr>
              <w:fldChar w:fldCharType="begin"/>
            </w:r>
            <w:r w:rsidR="00AE2A3C">
              <w:rPr>
                <w:noProof/>
                <w:webHidden/>
              </w:rPr>
              <w:instrText xml:space="preserve"> PAGEREF _Toc64149267 \h </w:instrText>
            </w:r>
            <w:r w:rsidR="00171319">
              <w:rPr>
                <w:noProof/>
                <w:webHidden/>
              </w:rPr>
            </w:r>
            <w:r w:rsidR="00171319">
              <w:rPr>
                <w:noProof/>
                <w:webHidden/>
              </w:rPr>
              <w:fldChar w:fldCharType="separate"/>
            </w:r>
            <w:r w:rsidR="00452146">
              <w:rPr>
                <w:noProof/>
                <w:webHidden/>
              </w:rPr>
              <w:t>7</w:t>
            </w:r>
            <w:r w:rsidR="00171319">
              <w:rPr>
                <w:noProof/>
                <w:webHidden/>
              </w:rPr>
              <w:fldChar w:fldCharType="end"/>
            </w:r>
          </w:hyperlink>
        </w:p>
        <w:p w14:paraId="43AAAA05" w14:textId="77777777" w:rsidR="00AE2A3C" w:rsidRDefault="00FD41EC">
          <w:pPr>
            <w:pStyle w:val="20"/>
            <w:rPr>
              <w:rFonts w:asciiTheme="minorHAnsi" w:eastAsiaTheme="minorEastAsia" w:hAnsiTheme="minorHAnsi" w:cstheme="minorBidi"/>
              <w:noProof/>
              <w:lang w:val="en-GB" w:eastAsia="en-GB"/>
            </w:rPr>
          </w:pPr>
          <w:hyperlink w:anchor="_Toc64149268" w:history="1">
            <w:r w:rsidR="00AE2A3C" w:rsidRPr="008455A6">
              <w:rPr>
                <w:rStyle w:val="-"/>
                <w:noProof/>
              </w:rPr>
              <w:t>Εθνικό μητρώο στελεχών επιτροπών κρατικής αρωγής</w:t>
            </w:r>
            <w:r w:rsidR="00AE2A3C">
              <w:rPr>
                <w:noProof/>
                <w:webHidden/>
              </w:rPr>
              <w:tab/>
            </w:r>
            <w:r w:rsidR="00171319">
              <w:rPr>
                <w:noProof/>
                <w:webHidden/>
              </w:rPr>
              <w:fldChar w:fldCharType="begin"/>
            </w:r>
            <w:r w:rsidR="00AE2A3C">
              <w:rPr>
                <w:noProof/>
                <w:webHidden/>
              </w:rPr>
              <w:instrText xml:space="preserve"> PAGEREF _Toc64149268 \h </w:instrText>
            </w:r>
            <w:r w:rsidR="00171319">
              <w:rPr>
                <w:noProof/>
                <w:webHidden/>
              </w:rPr>
            </w:r>
            <w:r w:rsidR="00171319">
              <w:rPr>
                <w:noProof/>
                <w:webHidden/>
              </w:rPr>
              <w:fldChar w:fldCharType="separate"/>
            </w:r>
            <w:r w:rsidR="00452146">
              <w:rPr>
                <w:noProof/>
                <w:webHidden/>
              </w:rPr>
              <w:t>7</w:t>
            </w:r>
            <w:r w:rsidR="00171319">
              <w:rPr>
                <w:noProof/>
                <w:webHidden/>
              </w:rPr>
              <w:fldChar w:fldCharType="end"/>
            </w:r>
          </w:hyperlink>
        </w:p>
        <w:p w14:paraId="0549645A" w14:textId="77777777" w:rsidR="00AE2A3C" w:rsidRDefault="00FD41EC">
          <w:pPr>
            <w:pStyle w:val="20"/>
            <w:rPr>
              <w:rFonts w:asciiTheme="minorHAnsi" w:eastAsiaTheme="minorEastAsia" w:hAnsiTheme="minorHAnsi" w:cstheme="minorBidi"/>
              <w:noProof/>
              <w:lang w:val="en-GB" w:eastAsia="en-GB"/>
            </w:rPr>
          </w:pPr>
          <w:hyperlink w:anchor="_Toc64149269" w:history="1">
            <w:r w:rsidR="00AE2A3C" w:rsidRPr="008455A6">
              <w:rPr>
                <w:rStyle w:val="-"/>
                <w:noProof/>
              </w:rPr>
              <w:t>Άρθρο 11</w:t>
            </w:r>
            <w:r w:rsidR="00AE2A3C">
              <w:rPr>
                <w:noProof/>
                <w:webHidden/>
              </w:rPr>
              <w:tab/>
            </w:r>
            <w:r w:rsidR="00171319">
              <w:rPr>
                <w:noProof/>
                <w:webHidden/>
              </w:rPr>
              <w:fldChar w:fldCharType="begin"/>
            </w:r>
            <w:r w:rsidR="00AE2A3C">
              <w:rPr>
                <w:noProof/>
                <w:webHidden/>
              </w:rPr>
              <w:instrText xml:space="preserve"> PAGEREF _Toc64149269 \h </w:instrText>
            </w:r>
            <w:r w:rsidR="00171319">
              <w:rPr>
                <w:noProof/>
                <w:webHidden/>
              </w:rPr>
            </w:r>
            <w:r w:rsidR="00171319">
              <w:rPr>
                <w:noProof/>
                <w:webHidden/>
              </w:rPr>
              <w:fldChar w:fldCharType="separate"/>
            </w:r>
            <w:r w:rsidR="00452146">
              <w:rPr>
                <w:noProof/>
                <w:webHidden/>
              </w:rPr>
              <w:t>8</w:t>
            </w:r>
            <w:r w:rsidR="00171319">
              <w:rPr>
                <w:noProof/>
                <w:webHidden/>
              </w:rPr>
              <w:fldChar w:fldCharType="end"/>
            </w:r>
          </w:hyperlink>
        </w:p>
        <w:p w14:paraId="6B9B7EB3" w14:textId="77777777" w:rsidR="00AE2A3C" w:rsidRDefault="00FD41EC">
          <w:pPr>
            <w:pStyle w:val="20"/>
            <w:rPr>
              <w:rFonts w:asciiTheme="minorHAnsi" w:eastAsiaTheme="minorEastAsia" w:hAnsiTheme="minorHAnsi" w:cstheme="minorBidi"/>
              <w:noProof/>
              <w:lang w:val="en-GB" w:eastAsia="en-GB"/>
            </w:rPr>
          </w:pPr>
          <w:hyperlink w:anchor="_Toc64149270" w:history="1">
            <w:r w:rsidR="00AE2A3C" w:rsidRPr="008455A6">
              <w:rPr>
                <w:rStyle w:val="-"/>
                <w:noProof/>
              </w:rPr>
              <w:t>Περιφερειακός συντονιστής κρατικής αρωγής</w:t>
            </w:r>
            <w:r w:rsidR="00AE2A3C">
              <w:rPr>
                <w:noProof/>
                <w:webHidden/>
              </w:rPr>
              <w:tab/>
            </w:r>
            <w:r w:rsidR="00171319">
              <w:rPr>
                <w:noProof/>
                <w:webHidden/>
              </w:rPr>
              <w:fldChar w:fldCharType="begin"/>
            </w:r>
            <w:r w:rsidR="00AE2A3C">
              <w:rPr>
                <w:noProof/>
                <w:webHidden/>
              </w:rPr>
              <w:instrText xml:space="preserve"> PAGEREF _Toc64149270 \h </w:instrText>
            </w:r>
            <w:r w:rsidR="00171319">
              <w:rPr>
                <w:noProof/>
                <w:webHidden/>
              </w:rPr>
            </w:r>
            <w:r w:rsidR="00171319">
              <w:rPr>
                <w:noProof/>
                <w:webHidden/>
              </w:rPr>
              <w:fldChar w:fldCharType="separate"/>
            </w:r>
            <w:r w:rsidR="00452146">
              <w:rPr>
                <w:noProof/>
                <w:webHidden/>
              </w:rPr>
              <w:t>8</w:t>
            </w:r>
            <w:r w:rsidR="00171319">
              <w:rPr>
                <w:noProof/>
                <w:webHidden/>
              </w:rPr>
              <w:fldChar w:fldCharType="end"/>
            </w:r>
          </w:hyperlink>
        </w:p>
        <w:p w14:paraId="47588719" w14:textId="77777777" w:rsidR="00AE2A3C" w:rsidRDefault="00FD41EC">
          <w:pPr>
            <w:pStyle w:val="20"/>
            <w:rPr>
              <w:rFonts w:asciiTheme="minorHAnsi" w:eastAsiaTheme="minorEastAsia" w:hAnsiTheme="minorHAnsi" w:cstheme="minorBidi"/>
              <w:noProof/>
              <w:lang w:val="en-GB" w:eastAsia="en-GB"/>
            </w:rPr>
          </w:pPr>
          <w:hyperlink w:anchor="_Toc64149271" w:history="1">
            <w:r w:rsidR="00AE2A3C" w:rsidRPr="008455A6">
              <w:rPr>
                <w:rStyle w:val="-"/>
                <w:noProof/>
              </w:rPr>
              <w:t>Άρθρο 12</w:t>
            </w:r>
            <w:r w:rsidR="00AE2A3C">
              <w:rPr>
                <w:noProof/>
                <w:webHidden/>
              </w:rPr>
              <w:tab/>
            </w:r>
            <w:r w:rsidR="00171319">
              <w:rPr>
                <w:noProof/>
                <w:webHidden/>
              </w:rPr>
              <w:fldChar w:fldCharType="begin"/>
            </w:r>
            <w:r w:rsidR="00AE2A3C">
              <w:rPr>
                <w:noProof/>
                <w:webHidden/>
              </w:rPr>
              <w:instrText xml:space="preserve"> PAGEREF _Toc64149271 \h </w:instrText>
            </w:r>
            <w:r w:rsidR="00171319">
              <w:rPr>
                <w:noProof/>
                <w:webHidden/>
              </w:rPr>
            </w:r>
            <w:r w:rsidR="00171319">
              <w:rPr>
                <w:noProof/>
                <w:webHidden/>
              </w:rPr>
              <w:fldChar w:fldCharType="separate"/>
            </w:r>
            <w:r w:rsidR="00452146">
              <w:rPr>
                <w:noProof/>
                <w:webHidden/>
              </w:rPr>
              <w:t>9</w:t>
            </w:r>
            <w:r w:rsidR="00171319">
              <w:rPr>
                <w:noProof/>
                <w:webHidden/>
              </w:rPr>
              <w:fldChar w:fldCharType="end"/>
            </w:r>
          </w:hyperlink>
        </w:p>
        <w:p w14:paraId="2A439D7B" w14:textId="77777777" w:rsidR="00AE2A3C" w:rsidRDefault="00FD41EC">
          <w:pPr>
            <w:pStyle w:val="20"/>
            <w:rPr>
              <w:rFonts w:asciiTheme="minorHAnsi" w:eastAsiaTheme="minorEastAsia" w:hAnsiTheme="minorHAnsi" w:cstheme="minorBidi"/>
              <w:noProof/>
              <w:lang w:val="en-GB" w:eastAsia="en-GB"/>
            </w:rPr>
          </w:pPr>
          <w:hyperlink w:anchor="_Toc64149272" w:history="1">
            <w:r w:rsidR="00AE2A3C" w:rsidRPr="008455A6">
              <w:rPr>
                <w:rStyle w:val="-"/>
                <w:noProof/>
              </w:rPr>
              <w:t>Επιτροπές κρατικής αρωγής</w:t>
            </w:r>
            <w:r w:rsidR="00AE2A3C">
              <w:rPr>
                <w:noProof/>
                <w:webHidden/>
              </w:rPr>
              <w:tab/>
            </w:r>
            <w:r w:rsidR="00171319">
              <w:rPr>
                <w:noProof/>
                <w:webHidden/>
              </w:rPr>
              <w:fldChar w:fldCharType="begin"/>
            </w:r>
            <w:r w:rsidR="00AE2A3C">
              <w:rPr>
                <w:noProof/>
                <w:webHidden/>
              </w:rPr>
              <w:instrText xml:space="preserve"> PAGEREF _Toc64149272 \h </w:instrText>
            </w:r>
            <w:r w:rsidR="00171319">
              <w:rPr>
                <w:noProof/>
                <w:webHidden/>
              </w:rPr>
            </w:r>
            <w:r w:rsidR="00171319">
              <w:rPr>
                <w:noProof/>
                <w:webHidden/>
              </w:rPr>
              <w:fldChar w:fldCharType="separate"/>
            </w:r>
            <w:r w:rsidR="00452146">
              <w:rPr>
                <w:noProof/>
                <w:webHidden/>
              </w:rPr>
              <w:t>9</w:t>
            </w:r>
            <w:r w:rsidR="00171319">
              <w:rPr>
                <w:noProof/>
                <w:webHidden/>
              </w:rPr>
              <w:fldChar w:fldCharType="end"/>
            </w:r>
          </w:hyperlink>
        </w:p>
        <w:p w14:paraId="7EFD3186" w14:textId="77777777" w:rsidR="00AE2A3C" w:rsidRDefault="00FD41EC">
          <w:pPr>
            <w:pStyle w:val="20"/>
            <w:rPr>
              <w:rFonts w:asciiTheme="minorHAnsi" w:eastAsiaTheme="minorEastAsia" w:hAnsiTheme="minorHAnsi" w:cstheme="minorBidi"/>
              <w:noProof/>
              <w:lang w:val="en-GB" w:eastAsia="en-GB"/>
            </w:rPr>
          </w:pPr>
          <w:hyperlink w:anchor="_Toc64149273" w:history="1">
            <w:r w:rsidR="00AE2A3C" w:rsidRPr="008455A6">
              <w:rPr>
                <w:rStyle w:val="-"/>
                <w:noProof/>
              </w:rPr>
              <w:t>Άρθρο 13</w:t>
            </w:r>
            <w:r w:rsidR="00AE2A3C">
              <w:rPr>
                <w:noProof/>
                <w:webHidden/>
              </w:rPr>
              <w:tab/>
            </w:r>
            <w:r w:rsidR="00171319">
              <w:rPr>
                <w:noProof/>
                <w:webHidden/>
              </w:rPr>
              <w:fldChar w:fldCharType="begin"/>
            </w:r>
            <w:r w:rsidR="00AE2A3C">
              <w:rPr>
                <w:noProof/>
                <w:webHidden/>
              </w:rPr>
              <w:instrText xml:space="preserve"> PAGEREF _Toc64149273 \h </w:instrText>
            </w:r>
            <w:r w:rsidR="00171319">
              <w:rPr>
                <w:noProof/>
                <w:webHidden/>
              </w:rPr>
            </w:r>
            <w:r w:rsidR="00171319">
              <w:rPr>
                <w:noProof/>
                <w:webHidden/>
              </w:rPr>
              <w:fldChar w:fldCharType="separate"/>
            </w:r>
            <w:r w:rsidR="00452146">
              <w:rPr>
                <w:noProof/>
                <w:webHidden/>
              </w:rPr>
              <w:t>10</w:t>
            </w:r>
            <w:r w:rsidR="00171319">
              <w:rPr>
                <w:noProof/>
                <w:webHidden/>
              </w:rPr>
              <w:fldChar w:fldCharType="end"/>
            </w:r>
          </w:hyperlink>
        </w:p>
        <w:p w14:paraId="5261EA93" w14:textId="77777777" w:rsidR="00AE2A3C" w:rsidRDefault="00FD41EC">
          <w:pPr>
            <w:pStyle w:val="20"/>
            <w:rPr>
              <w:rFonts w:asciiTheme="minorHAnsi" w:eastAsiaTheme="minorEastAsia" w:hAnsiTheme="minorHAnsi" w:cstheme="minorBidi"/>
              <w:noProof/>
              <w:lang w:val="en-GB" w:eastAsia="en-GB"/>
            </w:rPr>
          </w:pPr>
          <w:hyperlink w:anchor="_Toc64149274" w:history="1">
            <w:r w:rsidR="00AE2A3C" w:rsidRPr="008455A6">
              <w:rPr>
                <w:rStyle w:val="-"/>
                <w:noProof/>
              </w:rPr>
              <w:t>Αποζημίωση επιτροπών και κάλυψη δαπανών</w:t>
            </w:r>
            <w:r w:rsidR="00AE2A3C">
              <w:rPr>
                <w:noProof/>
                <w:webHidden/>
              </w:rPr>
              <w:tab/>
            </w:r>
            <w:r w:rsidR="00171319">
              <w:rPr>
                <w:noProof/>
                <w:webHidden/>
              </w:rPr>
              <w:fldChar w:fldCharType="begin"/>
            </w:r>
            <w:r w:rsidR="00AE2A3C">
              <w:rPr>
                <w:noProof/>
                <w:webHidden/>
              </w:rPr>
              <w:instrText xml:space="preserve"> PAGEREF _Toc64149274 \h </w:instrText>
            </w:r>
            <w:r w:rsidR="00171319">
              <w:rPr>
                <w:noProof/>
                <w:webHidden/>
              </w:rPr>
            </w:r>
            <w:r w:rsidR="00171319">
              <w:rPr>
                <w:noProof/>
                <w:webHidden/>
              </w:rPr>
              <w:fldChar w:fldCharType="separate"/>
            </w:r>
            <w:r w:rsidR="00452146">
              <w:rPr>
                <w:noProof/>
                <w:webHidden/>
              </w:rPr>
              <w:t>10</w:t>
            </w:r>
            <w:r w:rsidR="00171319">
              <w:rPr>
                <w:noProof/>
                <w:webHidden/>
              </w:rPr>
              <w:fldChar w:fldCharType="end"/>
            </w:r>
          </w:hyperlink>
        </w:p>
        <w:p w14:paraId="1170DDDA" w14:textId="77777777" w:rsidR="00AE2A3C" w:rsidRDefault="00FD41EC">
          <w:pPr>
            <w:pStyle w:val="20"/>
            <w:rPr>
              <w:rFonts w:asciiTheme="minorHAnsi" w:eastAsiaTheme="minorEastAsia" w:hAnsiTheme="minorHAnsi" w:cstheme="minorBidi"/>
              <w:noProof/>
              <w:lang w:val="en-GB" w:eastAsia="en-GB"/>
            </w:rPr>
          </w:pPr>
          <w:hyperlink w:anchor="_Toc64149275" w:history="1">
            <w:r w:rsidR="00AE2A3C" w:rsidRPr="008455A6">
              <w:rPr>
                <w:rStyle w:val="-"/>
                <w:noProof/>
              </w:rPr>
              <w:t>Άρθρο 14</w:t>
            </w:r>
            <w:r w:rsidR="00AE2A3C">
              <w:rPr>
                <w:noProof/>
                <w:webHidden/>
              </w:rPr>
              <w:tab/>
            </w:r>
            <w:r w:rsidR="00171319">
              <w:rPr>
                <w:noProof/>
                <w:webHidden/>
              </w:rPr>
              <w:fldChar w:fldCharType="begin"/>
            </w:r>
            <w:r w:rsidR="00AE2A3C">
              <w:rPr>
                <w:noProof/>
                <w:webHidden/>
              </w:rPr>
              <w:instrText xml:space="preserve"> PAGEREF _Toc64149275 \h </w:instrText>
            </w:r>
            <w:r w:rsidR="00171319">
              <w:rPr>
                <w:noProof/>
                <w:webHidden/>
              </w:rPr>
            </w:r>
            <w:r w:rsidR="00171319">
              <w:rPr>
                <w:noProof/>
                <w:webHidden/>
              </w:rPr>
              <w:fldChar w:fldCharType="separate"/>
            </w:r>
            <w:r w:rsidR="00452146">
              <w:rPr>
                <w:noProof/>
                <w:webHidden/>
              </w:rPr>
              <w:t>10</w:t>
            </w:r>
            <w:r w:rsidR="00171319">
              <w:rPr>
                <w:noProof/>
                <w:webHidden/>
              </w:rPr>
              <w:fldChar w:fldCharType="end"/>
            </w:r>
          </w:hyperlink>
        </w:p>
        <w:p w14:paraId="31FB9C82" w14:textId="77777777" w:rsidR="00AE2A3C" w:rsidRDefault="00FD41EC">
          <w:pPr>
            <w:pStyle w:val="20"/>
            <w:rPr>
              <w:rFonts w:asciiTheme="minorHAnsi" w:eastAsiaTheme="minorEastAsia" w:hAnsiTheme="minorHAnsi" w:cstheme="minorBidi"/>
              <w:noProof/>
              <w:lang w:val="en-GB" w:eastAsia="en-GB"/>
            </w:rPr>
          </w:pPr>
          <w:hyperlink w:anchor="_Toc64149276" w:history="1">
            <w:r w:rsidR="00AE2A3C" w:rsidRPr="008455A6">
              <w:rPr>
                <w:rStyle w:val="-"/>
                <w:noProof/>
              </w:rPr>
              <w:t>Ηλεκτρονική πλατφόρμα κρατικής αρωγής</w:t>
            </w:r>
            <w:r w:rsidR="00AE2A3C">
              <w:rPr>
                <w:noProof/>
                <w:webHidden/>
              </w:rPr>
              <w:tab/>
            </w:r>
            <w:r w:rsidR="00171319">
              <w:rPr>
                <w:noProof/>
                <w:webHidden/>
              </w:rPr>
              <w:fldChar w:fldCharType="begin"/>
            </w:r>
            <w:r w:rsidR="00AE2A3C">
              <w:rPr>
                <w:noProof/>
                <w:webHidden/>
              </w:rPr>
              <w:instrText xml:space="preserve"> PAGEREF _Toc64149276 \h </w:instrText>
            </w:r>
            <w:r w:rsidR="00171319">
              <w:rPr>
                <w:noProof/>
                <w:webHidden/>
              </w:rPr>
            </w:r>
            <w:r w:rsidR="00171319">
              <w:rPr>
                <w:noProof/>
                <w:webHidden/>
              </w:rPr>
              <w:fldChar w:fldCharType="separate"/>
            </w:r>
            <w:r w:rsidR="00452146">
              <w:rPr>
                <w:noProof/>
                <w:webHidden/>
              </w:rPr>
              <w:t>10</w:t>
            </w:r>
            <w:r w:rsidR="00171319">
              <w:rPr>
                <w:noProof/>
                <w:webHidden/>
              </w:rPr>
              <w:fldChar w:fldCharType="end"/>
            </w:r>
          </w:hyperlink>
        </w:p>
        <w:p w14:paraId="1CAFF66E" w14:textId="77777777" w:rsidR="00AE2A3C" w:rsidRDefault="00FD41EC">
          <w:pPr>
            <w:pStyle w:val="20"/>
            <w:rPr>
              <w:rFonts w:asciiTheme="minorHAnsi" w:eastAsiaTheme="minorEastAsia" w:hAnsiTheme="minorHAnsi" w:cstheme="minorBidi"/>
              <w:noProof/>
              <w:lang w:val="en-GB" w:eastAsia="en-GB"/>
            </w:rPr>
          </w:pPr>
          <w:hyperlink w:anchor="_Toc64149277" w:history="1">
            <w:r w:rsidR="00AE2A3C" w:rsidRPr="008455A6">
              <w:rPr>
                <w:rStyle w:val="-"/>
                <w:noProof/>
              </w:rPr>
              <w:t>Άρθρο 15</w:t>
            </w:r>
            <w:r w:rsidR="00AE2A3C">
              <w:rPr>
                <w:noProof/>
                <w:webHidden/>
              </w:rPr>
              <w:tab/>
            </w:r>
            <w:r w:rsidR="00171319">
              <w:rPr>
                <w:noProof/>
                <w:webHidden/>
              </w:rPr>
              <w:fldChar w:fldCharType="begin"/>
            </w:r>
            <w:r w:rsidR="00AE2A3C">
              <w:rPr>
                <w:noProof/>
                <w:webHidden/>
              </w:rPr>
              <w:instrText xml:space="preserve"> PAGEREF _Toc64149277 \h </w:instrText>
            </w:r>
            <w:r w:rsidR="00171319">
              <w:rPr>
                <w:noProof/>
                <w:webHidden/>
              </w:rPr>
            </w:r>
            <w:r w:rsidR="00171319">
              <w:rPr>
                <w:noProof/>
                <w:webHidden/>
              </w:rPr>
              <w:fldChar w:fldCharType="separate"/>
            </w:r>
            <w:r w:rsidR="00452146">
              <w:rPr>
                <w:noProof/>
                <w:webHidden/>
              </w:rPr>
              <w:t>11</w:t>
            </w:r>
            <w:r w:rsidR="00171319">
              <w:rPr>
                <w:noProof/>
                <w:webHidden/>
              </w:rPr>
              <w:fldChar w:fldCharType="end"/>
            </w:r>
          </w:hyperlink>
        </w:p>
        <w:p w14:paraId="258D8D37" w14:textId="77777777" w:rsidR="00AE2A3C" w:rsidRDefault="00FD41EC">
          <w:pPr>
            <w:pStyle w:val="20"/>
            <w:rPr>
              <w:rFonts w:asciiTheme="minorHAnsi" w:eastAsiaTheme="minorEastAsia" w:hAnsiTheme="minorHAnsi" w:cstheme="minorBidi"/>
              <w:noProof/>
              <w:lang w:val="en-GB" w:eastAsia="en-GB"/>
            </w:rPr>
          </w:pPr>
          <w:hyperlink w:anchor="_Toc64149278" w:history="1">
            <w:r w:rsidR="00AE2A3C" w:rsidRPr="008455A6">
              <w:rPr>
                <w:rStyle w:val="-"/>
                <w:noProof/>
              </w:rPr>
              <w:t>Σύσταση Διεύθυνσης Κρατικής Αρωγής</w:t>
            </w:r>
            <w:r w:rsidR="00AE2A3C">
              <w:rPr>
                <w:noProof/>
                <w:webHidden/>
              </w:rPr>
              <w:tab/>
            </w:r>
            <w:r w:rsidR="00171319">
              <w:rPr>
                <w:noProof/>
                <w:webHidden/>
              </w:rPr>
              <w:fldChar w:fldCharType="begin"/>
            </w:r>
            <w:r w:rsidR="00AE2A3C">
              <w:rPr>
                <w:noProof/>
                <w:webHidden/>
              </w:rPr>
              <w:instrText xml:space="preserve"> PAGEREF _Toc64149278 \h </w:instrText>
            </w:r>
            <w:r w:rsidR="00171319">
              <w:rPr>
                <w:noProof/>
                <w:webHidden/>
              </w:rPr>
            </w:r>
            <w:r w:rsidR="00171319">
              <w:rPr>
                <w:noProof/>
                <w:webHidden/>
              </w:rPr>
              <w:fldChar w:fldCharType="separate"/>
            </w:r>
            <w:r w:rsidR="00452146">
              <w:rPr>
                <w:noProof/>
                <w:webHidden/>
              </w:rPr>
              <w:t>11</w:t>
            </w:r>
            <w:r w:rsidR="00171319">
              <w:rPr>
                <w:noProof/>
                <w:webHidden/>
              </w:rPr>
              <w:fldChar w:fldCharType="end"/>
            </w:r>
          </w:hyperlink>
        </w:p>
        <w:p w14:paraId="426F33BF" w14:textId="77777777" w:rsidR="00AE2A3C" w:rsidRDefault="00FD41EC">
          <w:pPr>
            <w:pStyle w:val="20"/>
            <w:rPr>
              <w:rFonts w:asciiTheme="minorHAnsi" w:eastAsiaTheme="minorEastAsia" w:hAnsiTheme="minorHAnsi" w:cstheme="minorBidi"/>
              <w:noProof/>
              <w:lang w:val="en-GB" w:eastAsia="en-GB"/>
            </w:rPr>
          </w:pPr>
          <w:hyperlink w:anchor="_Toc64149279" w:history="1">
            <w:r w:rsidR="00AE2A3C" w:rsidRPr="008455A6">
              <w:rPr>
                <w:rStyle w:val="-"/>
                <w:noProof/>
              </w:rPr>
              <w:t>Άρθρο 16</w:t>
            </w:r>
            <w:r w:rsidR="00AE2A3C">
              <w:rPr>
                <w:noProof/>
                <w:webHidden/>
              </w:rPr>
              <w:tab/>
            </w:r>
            <w:r w:rsidR="00171319">
              <w:rPr>
                <w:noProof/>
                <w:webHidden/>
              </w:rPr>
              <w:fldChar w:fldCharType="begin"/>
            </w:r>
            <w:r w:rsidR="00AE2A3C">
              <w:rPr>
                <w:noProof/>
                <w:webHidden/>
              </w:rPr>
              <w:instrText xml:space="preserve"> PAGEREF _Toc64149279 \h </w:instrText>
            </w:r>
            <w:r w:rsidR="00171319">
              <w:rPr>
                <w:noProof/>
                <w:webHidden/>
              </w:rPr>
            </w:r>
            <w:r w:rsidR="00171319">
              <w:rPr>
                <w:noProof/>
                <w:webHidden/>
              </w:rPr>
              <w:fldChar w:fldCharType="separate"/>
            </w:r>
            <w:r w:rsidR="00452146">
              <w:rPr>
                <w:noProof/>
                <w:webHidden/>
              </w:rPr>
              <w:t>11</w:t>
            </w:r>
            <w:r w:rsidR="00171319">
              <w:rPr>
                <w:noProof/>
                <w:webHidden/>
              </w:rPr>
              <w:fldChar w:fldCharType="end"/>
            </w:r>
          </w:hyperlink>
        </w:p>
        <w:p w14:paraId="3F210C24" w14:textId="77777777" w:rsidR="00AE2A3C" w:rsidRDefault="00FD41EC">
          <w:pPr>
            <w:pStyle w:val="20"/>
            <w:rPr>
              <w:rFonts w:asciiTheme="minorHAnsi" w:eastAsiaTheme="minorEastAsia" w:hAnsiTheme="minorHAnsi" w:cstheme="minorBidi"/>
              <w:noProof/>
              <w:lang w:val="en-GB" w:eastAsia="en-GB"/>
            </w:rPr>
          </w:pPr>
          <w:hyperlink w:anchor="_Toc64149280" w:history="1">
            <w:r w:rsidR="00AE2A3C" w:rsidRPr="008455A6">
              <w:rPr>
                <w:rStyle w:val="-"/>
                <w:noProof/>
              </w:rPr>
              <w:t>Στελέχωση της Διεύθυνσης Κρατικής Αρωγής</w:t>
            </w:r>
            <w:r w:rsidR="00AE2A3C">
              <w:rPr>
                <w:noProof/>
                <w:webHidden/>
              </w:rPr>
              <w:tab/>
            </w:r>
            <w:r w:rsidR="00171319">
              <w:rPr>
                <w:noProof/>
                <w:webHidden/>
              </w:rPr>
              <w:fldChar w:fldCharType="begin"/>
            </w:r>
            <w:r w:rsidR="00AE2A3C">
              <w:rPr>
                <w:noProof/>
                <w:webHidden/>
              </w:rPr>
              <w:instrText xml:space="preserve"> PAGEREF _Toc64149280 \h </w:instrText>
            </w:r>
            <w:r w:rsidR="00171319">
              <w:rPr>
                <w:noProof/>
                <w:webHidden/>
              </w:rPr>
            </w:r>
            <w:r w:rsidR="00171319">
              <w:rPr>
                <w:noProof/>
                <w:webHidden/>
              </w:rPr>
              <w:fldChar w:fldCharType="separate"/>
            </w:r>
            <w:r w:rsidR="00452146">
              <w:rPr>
                <w:noProof/>
                <w:webHidden/>
              </w:rPr>
              <w:t>11</w:t>
            </w:r>
            <w:r w:rsidR="00171319">
              <w:rPr>
                <w:noProof/>
                <w:webHidden/>
              </w:rPr>
              <w:fldChar w:fldCharType="end"/>
            </w:r>
          </w:hyperlink>
        </w:p>
        <w:p w14:paraId="71DB8E2D" w14:textId="77777777" w:rsidR="00AE2A3C" w:rsidRDefault="00FD41EC">
          <w:pPr>
            <w:pStyle w:val="20"/>
            <w:rPr>
              <w:rFonts w:asciiTheme="minorHAnsi" w:eastAsiaTheme="minorEastAsia" w:hAnsiTheme="minorHAnsi" w:cstheme="minorBidi"/>
              <w:noProof/>
              <w:lang w:val="en-GB" w:eastAsia="en-GB"/>
            </w:rPr>
          </w:pPr>
          <w:hyperlink w:anchor="_Toc64149281" w:history="1">
            <w:r w:rsidR="00AE2A3C" w:rsidRPr="008455A6">
              <w:rPr>
                <w:rStyle w:val="-"/>
                <w:noProof/>
              </w:rPr>
              <w:t>Άρθρο 17</w:t>
            </w:r>
            <w:r w:rsidR="00AE2A3C">
              <w:rPr>
                <w:noProof/>
                <w:webHidden/>
              </w:rPr>
              <w:tab/>
            </w:r>
            <w:r w:rsidR="00171319">
              <w:rPr>
                <w:noProof/>
                <w:webHidden/>
              </w:rPr>
              <w:fldChar w:fldCharType="begin"/>
            </w:r>
            <w:r w:rsidR="00AE2A3C">
              <w:rPr>
                <w:noProof/>
                <w:webHidden/>
              </w:rPr>
              <w:instrText xml:space="preserve"> PAGEREF _Toc64149281 \h </w:instrText>
            </w:r>
            <w:r w:rsidR="00171319">
              <w:rPr>
                <w:noProof/>
                <w:webHidden/>
              </w:rPr>
            </w:r>
            <w:r w:rsidR="00171319">
              <w:rPr>
                <w:noProof/>
                <w:webHidden/>
              </w:rPr>
              <w:fldChar w:fldCharType="separate"/>
            </w:r>
            <w:r w:rsidR="00452146">
              <w:rPr>
                <w:noProof/>
                <w:webHidden/>
              </w:rPr>
              <w:t>12</w:t>
            </w:r>
            <w:r w:rsidR="00171319">
              <w:rPr>
                <w:noProof/>
                <w:webHidden/>
              </w:rPr>
              <w:fldChar w:fldCharType="end"/>
            </w:r>
          </w:hyperlink>
        </w:p>
        <w:p w14:paraId="0EEA5108" w14:textId="77777777" w:rsidR="00AE2A3C" w:rsidRDefault="00FD41EC">
          <w:pPr>
            <w:pStyle w:val="20"/>
            <w:rPr>
              <w:rFonts w:asciiTheme="minorHAnsi" w:eastAsiaTheme="minorEastAsia" w:hAnsiTheme="minorHAnsi" w:cstheme="minorBidi"/>
              <w:noProof/>
              <w:lang w:val="en-GB" w:eastAsia="en-GB"/>
            </w:rPr>
          </w:pPr>
          <w:hyperlink w:anchor="_Toc64149282" w:history="1">
            <w:r w:rsidR="00AE2A3C" w:rsidRPr="008455A6">
              <w:rPr>
                <w:rStyle w:val="-"/>
                <w:noProof/>
              </w:rPr>
              <w:t>Έλεγχος</w:t>
            </w:r>
            <w:r w:rsidR="00AE2A3C">
              <w:rPr>
                <w:noProof/>
                <w:webHidden/>
              </w:rPr>
              <w:tab/>
            </w:r>
            <w:r w:rsidR="00171319">
              <w:rPr>
                <w:noProof/>
                <w:webHidden/>
              </w:rPr>
              <w:fldChar w:fldCharType="begin"/>
            </w:r>
            <w:r w:rsidR="00AE2A3C">
              <w:rPr>
                <w:noProof/>
                <w:webHidden/>
              </w:rPr>
              <w:instrText xml:space="preserve"> PAGEREF _Toc64149282 \h </w:instrText>
            </w:r>
            <w:r w:rsidR="00171319">
              <w:rPr>
                <w:noProof/>
                <w:webHidden/>
              </w:rPr>
            </w:r>
            <w:r w:rsidR="00171319">
              <w:rPr>
                <w:noProof/>
                <w:webHidden/>
              </w:rPr>
              <w:fldChar w:fldCharType="separate"/>
            </w:r>
            <w:r w:rsidR="00452146">
              <w:rPr>
                <w:noProof/>
                <w:webHidden/>
              </w:rPr>
              <w:t>12</w:t>
            </w:r>
            <w:r w:rsidR="00171319">
              <w:rPr>
                <w:noProof/>
                <w:webHidden/>
              </w:rPr>
              <w:fldChar w:fldCharType="end"/>
            </w:r>
          </w:hyperlink>
        </w:p>
        <w:p w14:paraId="4E335CF9" w14:textId="08C39472" w:rsidR="00AE2A3C" w:rsidRDefault="00FD41EC">
          <w:pPr>
            <w:pStyle w:val="20"/>
            <w:rPr>
              <w:rFonts w:asciiTheme="minorHAnsi" w:eastAsiaTheme="minorEastAsia" w:hAnsiTheme="minorHAnsi" w:cstheme="minorBidi"/>
              <w:noProof/>
              <w:lang w:val="en-GB" w:eastAsia="en-GB"/>
            </w:rPr>
          </w:pPr>
          <w:hyperlink w:anchor="_Toc64149283" w:history="1">
            <w:r w:rsidR="00AE2A3C" w:rsidRPr="008455A6">
              <w:rPr>
                <w:rStyle w:val="-"/>
                <w:noProof/>
              </w:rPr>
              <w:t>Άρθρο 18</w:t>
            </w:r>
            <w:r w:rsidR="00AE2A3C">
              <w:rPr>
                <w:noProof/>
                <w:webHidden/>
              </w:rPr>
              <w:tab/>
            </w:r>
            <w:r w:rsidR="00171319">
              <w:rPr>
                <w:noProof/>
                <w:webHidden/>
              </w:rPr>
              <w:fldChar w:fldCharType="begin"/>
            </w:r>
            <w:r w:rsidR="00AE2A3C">
              <w:rPr>
                <w:noProof/>
                <w:webHidden/>
              </w:rPr>
              <w:instrText xml:space="preserve"> PAGEREF _Toc64149283 \h </w:instrText>
            </w:r>
            <w:r w:rsidR="00171319">
              <w:rPr>
                <w:noProof/>
                <w:webHidden/>
              </w:rPr>
            </w:r>
            <w:r w:rsidR="00171319">
              <w:rPr>
                <w:noProof/>
                <w:webHidden/>
              </w:rPr>
              <w:fldChar w:fldCharType="separate"/>
            </w:r>
            <w:r w:rsidR="00452146">
              <w:rPr>
                <w:noProof/>
                <w:webHidden/>
              </w:rPr>
              <w:t>13</w:t>
            </w:r>
            <w:r w:rsidR="00171319">
              <w:rPr>
                <w:noProof/>
                <w:webHidden/>
              </w:rPr>
              <w:fldChar w:fldCharType="end"/>
            </w:r>
          </w:hyperlink>
        </w:p>
        <w:p w14:paraId="238297B9" w14:textId="5222A158" w:rsidR="00AE2A3C" w:rsidRDefault="00FD41EC">
          <w:pPr>
            <w:pStyle w:val="20"/>
            <w:rPr>
              <w:rFonts w:asciiTheme="minorHAnsi" w:eastAsiaTheme="minorEastAsia" w:hAnsiTheme="minorHAnsi" w:cstheme="minorBidi"/>
              <w:noProof/>
              <w:lang w:val="en-GB" w:eastAsia="en-GB"/>
            </w:rPr>
          </w:pPr>
          <w:hyperlink w:anchor="_Toc64149284" w:history="1">
            <w:r w:rsidR="00AE2A3C" w:rsidRPr="008455A6">
              <w:rPr>
                <w:rStyle w:val="-"/>
                <w:noProof/>
              </w:rPr>
              <w:t>Εξουσιοδοτικές διατάξεις Μέρους Β΄</w:t>
            </w:r>
            <w:r w:rsidR="00AE2A3C">
              <w:rPr>
                <w:noProof/>
                <w:webHidden/>
              </w:rPr>
              <w:tab/>
            </w:r>
            <w:r w:rsidR="00171319">
              <w:rPr>
                <w:noProof/>
                <w:webHidden/>
              </w:rPr>
              <w:fldChar w:fldCharType="begin"/>
            </w:r>
            <w:r w:rsidR="00AE2A3C">
              <w:rPr>
                <w:noProof/>
                <w:webHidden/>
              </w:rPr>
              <w:instrText xml:space="preserve"> PAGEREF _Toc64149284 \h </w:instrText>
            </w:r>
            <w:r w:rsidR="00171319">
              <w:rPr>
                <w:noProof/>
                <w:webHidden/>
              </w:rPr>
            </w:r>
            <w:r w:rsidR="00171319">
              <w:rPr>
                <w:noProof/>
                <w:webHidden/>
              </w:rPr>
              <w:fldChar w:fldCharType="separate"/>
            </w:r>
            <w:r w:rsidR="00452146">
              <w:rPr>
                <w:noProof/>
                <w:webHidden/>
              </w:rPr>
              <w:t>13</w:t>
            </w:r>
            <w:r w:rsidR="00171319">
              <w:rPr>
                <w:noProof/>
                <w:webHidden/>
              </w:rPr>
              <w:fldChar w:fldCharType="end"/>
            </w:r>
          </w:hyperlink>
        </w:p>
        <w:p w14:paraId="640350D2" w14:textId="15949532" w:rsidR="00AE2A3C" w:rsidRDefault="00FD41EC">
          <w:pPr>
            <w:pStyle w:val="20"/>
            <w:rPr>
              <w:rFonts w:asciiTheme="minorHAnsi" w:eastAsiaTheme="minorEastAsia" w:hAnsiTheme="minorHAnsi" w:cstheme="minorBidi"/>
              <w:noProof/>
              <w:lang w:val="en-GB" w:eastAsia="en-GB"/>
            </w:rPr>
          </w:pPr>
          <w:hyperlink w:anchor="_Toc64149285" w:history="1">
            <w:r w:rsidR="00AE2A3C" w:rsidRPr="008455A6">
              <w:rPr>
                <w:rStyle w:val="-"/>
                <w:noProof/>
              </w:rPr>
              <w:t>ΜΕΡΟΣ Γ΄</w:t>
            </w:r>
            <w:r w:rsidR="00AE2A3C">
              <w:rPr>
                <w:noProof/>
                <w:webHidden/>
              </w:rPr>
              <w:tab/>
            </w:r>
            <w:r w:rsidR="00171319">
              <w:rPr>
                <w:noProof/>
                <w:webHidden/>
              </w:rPr>
              <w:fldChar w:fldCharType="begin"/>
            </w:r>
            <w:r w:rsidR="00AE2A3C">
              <w:rPr>
                <w:noProof/>
                <w:webHidden/>
              </w:rPr>
              <w:instrText xml:space="preserve"> PAGEREF _Toc64149285 \h </w:instrText>
            </w:r>
            <w:r w:rsidR="00171319">
              <w:rPr>
                <w:noProof/>
                <w:webHidden/>
              </w:rPr>
            </w:r>
            <w:r w:rsidR="00171319">
              <w:rPr>
                <w:noProof/>
                <w:webHidden/>
              </w:rPr>
              <w:fldChar w:fldCharType="separate"/>
            </w:r>
            <w:r w:rsidR="00452146">
              <w:rPr>
                <w:noProof/>
                <w:webHidden/>
              </w:rPr>
              <w:t>14</w:t>
            </w:r>
            <w:r w:rsidR="00171319">
              <w:rPr>
                <w:noProof/>
                <w:webHidden/>
              </w:rPr>
              <w:fldChar w:fldCharType="end"/>
            </w:r>
          </w:hyperlink>
        </w:p>
        <w:p w14:paraId="6E408677" w14:textId="002C6C0B" w:rsidR="00AE2A3C" w:rsidRDefault="00FD41EC">
          <w:pPr>
            <w:pStyle w:val="20"/>
            <w:rPr>
              <w:rFonts w:asciiTheme="minorHAnsi" w:eastAsiaTheme="minorEastAsia" w:hAnsiTheme="minorHAnsi" w:cstheme="minorBidi"/>
              <w:noProof/>
              <w:lang w:val="en-GB" w:eastAsia="en-GB"/>
            </w:rPr>
          </w:pPr>
          <w:hyperlink w:anchor="_Toc64149286" w:history="1">
            <w:r w:rsidR="00AE2A3C" w:rsidRPr="008455A6">
              <w:rPr>
                <w:rStyle w:val="-"/>
                <w:noProof/>
              </w:rPr>
              <w:t>Τελικές διατάξεις</w:t>
            </w:r>
            <w:r w:rsidR="00AE2A3C">
              <w:rPr>
                <w:noProof/>
                <w:webHidden/>
              </w:rPr>
              <w:tab/>
            </w:r>
            <w:r w:rsidR="00171319">
              <w:rPr>
                <w:noProof/>
                <w:webHidden/>
              </w:rPr>
              <w:fldChar w:fldCharType="begin"/>
            </w:r>
            <w:r w:rsidR="00AE2A3C">
              <w:rPr>
                <w:noProof/>
                <w:webHidden/>
              </w:rPr>
              <w:instrText xml:space="preserve"> PAGEREF _Toc64149286 \h </w:instrText>
            </w:r>
            <w:r w:rsidR="00171319">
              <w:rPr>
                <w:noProof/>
                <w:webHidden/>
              </w:rPr>
            </w:r>
            <w:r w:rsidR="00171319">
              <w:rPr>
                <w:noProof/>
                <w:webHidden/>
              </w:rPr>
              <w:fldChar w:fldCharType="separate"/>
            </w:r>
            <w:r w:rsidR="00452146">
              <w:rPr>
                <w:noProof/>
                <w:webHidden/>
              </w:rPr>
              <w:t>14</w:t>
            </w:r>
            <w:r w:rsidR="00171319">
              <w:rPr>
                <w:noProof/>
                <w:webHidden/>
              </w:rPr>
              <w:fldChar w:fldCharType="end"/>
            </w:r>
          </w:hyperlink>
        </w:p>
        <w:p w14:paraId="3C737EF0" w14:textId="4339A369" w:rsidR="00AE2A3C" w:rsidRDefault="00FD41EC">
          <w:pPr>
            <w:pStyle w:val="20"/>
            <w:rPr>
              <w:rFonts w:asciiTheme="minorHAnsi" w:eastAsiaTheme="minorEastAsia" w:hAnsiTheme="minorHAnsi" w:cstheme="minorBidi"/>
              <w:noProof/>
              <w:lang w:val="en-GB" w:eastAsia="en-GB"/>
            </w:rPr>
          </w:pPr>
          <w:hyperlink w:anchor="_Toc64149287" w:history="1">
            <w:r w:rsidR="00AE2A3C" w:rsidRPr="008455A6">
              <w:rPr>
                <w:rStyle w:val="-"/>
                <w:noProof/>
              </w:rPr>
              <w:t>Άρθρο 19</w:t>
            </w:r>
            <w:r w:rsidR="00AE2A3C">
              <w:rPr>
                <w:noProof/>
                <w:webHidden/>
              </w:rPr>
              <w:tab/>
            </w:r>
            <w:r w:rsidR="00171319">
              <w:rPr>
                <w:noProof/>
                <w:webHidden/>
              </w:rPr>
              <w:fldChar w:fldCharType="begin"/>
            </w:r>
            <w:r w:rsidR="00AE2A3C">
              <w:rPr>
                <w:noProof/>
                <w:webHidden/>
              </w:rPr>
              <w:instrText xml:space="preserve"> PAGEREF _Toc64149287 \h </w:instrText>
            </w:r>
            <w:r w:rsidR="00171319">
              <w:rPr>
                <w:noProof/>
                <w:webHidden/>
              </w:rPr>
            </w:r>
            <w:r w:rsidR="00171319">
              <w:rPr>
                <w:noProof/>
                <w:webHidden/>
              </w:rPr>
              <w:fldChar w:fldCharType="separate"/>
            </w:r>
            <w:r w:rsidR="00452146">
              <w:rPr>
                <w:noProof/>
                <w:webHidden/>
              </w:rPr>
              <w:t>14</w:t>
            </w:r>
            <w:r w:rsidR="00171319">
              <w:rPr>
                <w:noProof/>
                <w:webHidden/>
              </w:rPr>
              <w:fldChar w:fldCharType="end"/>
            </w:r>
          </w:hyperlink>
        </w:p>
        <w:p w14:paraId="35D992D5" w14:textId="153EBC94" w:rsidR="00AE2A3C" w:rsidRDefault="00FD41EC">
          <w:pPr>
            <w:pStyle w:val="20"/>
            <w:rPr>
              <w:rFonts w:asciiTheme="minorHAnsi" w:eastAsiaTheme="minorEastAsia" w:hAnsiTheme="minorHAnsi" w:cstheme="minorBidi"/>
              <w:noProof/>
              <w:lang w:val="en-GB" w:eastAsia="en-GB"/>
            </w:rPr>
          </w:pPr>
          <w:hyperlink w:anchor="_Toc64149288" w:history="1">
            <w:r w:rsidR="00AE2A3C" w:rsidRPr="008455A6">
              <w:rPr>
                <w:rStyle w:val="-"/>
                <w:noProof/>
              </w:rPr>
              <w:t>Αποκατάσταση ζημιών – Τροποποίηση άρθρου 10 του ν. 2576/1998</w:t>
            </w:r>
            <w:r w:rsidR="00AE2A3C">
              <w:rPr>
                <w:noProof/>
                <w:webHidden/>
              </w:rPr>
              <w:tab/>
            </w:r>
            <w:r w:rsidR="00171319">
              <w:rPr>
                <w:noProof/>
                <w:webHidden/>
              </w:rPr>
              <w:fldChar w:fldCharType="begin"/>
            </w:r>
            <w:r w:rsidR="00AE2A3C">
              <w:rPr>
                <w:noProof/>
                <w:webHidden/>
              </w:rPr>
              <w:instrText xml:space="preserve"> PAGEREF _Toc64149288 \h </w:instrText>
            </w:r>
            <w:r w:rsidR="00171319">
              <w:rPr>
                <w:noProof/>
                <w:webHidden/>
              </w:rPr>
            </w:r>
            <w:r w:rsidR="00171319">
              <w:rPr>
                <w:noProof/>
                <w:webHidden/>
              </w:rPr>
              <w:fldChar w:fldCharType="separate"/>
            </w:r>
            <w:r w:rsidR="00452146">
              <w:rPr>
                <w:noProof/>
                <w:webHidden/>
              </w:rPr>
              <w:t>14</w:t>
            </w:r>
            <w:r w:rsidR="00171319">
              <w:rPr>
                <w:noProof/>
                <w:webHidden/>
              </w:rPr>
              <w:fldChar w:fldCharType="end"/>
            </w:r>
          </w:hyperlink>
        </w:p>
        <w:p w14:paraId="76E2C074" w14:textId="77777777" w:rsidR="00AE2A3C" w:rsidRDefault="00FD41EC">
          <w:pPr>
            <w:pStyle w:val="20"/>
            <w:rPr>
              <w:rFonts w:asciiTheme="minorHAnsi" w:eastAsiaTheme="minorEastAsia" w:hAnsiTheme="minorHAnsi" w:cstheme="minorBidi"/>
              <w:noProof/>
              <w:lang w:val="en-GB" w:eastAsia="en-GB"/>
            </w:rPr>
          </w:pPr>
          <w:hyperlink w:anchor="_Toc64149289" w:history="1">
            <w:r w:rsidR="00AE2A3C" w:rsidRPr="008455A6">
              <w:rPr>
                <w:rStyle w:val="-"/>
                <w:noProof/>
              </w:rPr>
              <w:t>Άρθρο 20</w:t>
            </w:r>
            <w:r w:rsidR="00AE2A3C">
              <w:rPr>
                <w:noProof/>
                <w:webHidden/>
              </w:rPr>
              <w:tab/>
            </w:r>
            <w:r w:rsidR="00171319">
              <w:rPr>
                <w:noProof/>
                <w:webHidden/>
              </w:rPr>
              <w:fldChar w:fldCharType="begin"/>
            </w:r>
            <w:r w:rsidR="00AE2A3C">
              <w:rPr>
                <w:noProof/>
                <w:webHidden/>
              </w:rPr>
              <w:instrText xml:space="preserve"> PAGEREF _Toc64149289 \h </w:instrText>
            </w:r>
            <w:r w:rsidR="00171319">
              <w:rPr>
                <w:noProof/>
                <w:webHidden/>
              </w:rPr>
            </w:r>
            <w:r w:rsidR="00171319">
              <w:rPr>
                <w:noProof/>
                <w:webHidden/>
              </w:rPr>
              <w:fldChar w:fldCharType="separate"/>
            </w:r>
            <w:r w:rsidR="00452146">
              <w:rPr>
                <w:noProof/>
                <w:webHidden/>
              </w:rPr>
              <w:t>14</w:t>
            </w:r>
            <w:r w:rsidR="00171319">
              <w:rPr>
                <w:noProof/>
                <w:webHidden/>
              </w:rPr>
              <w:fldChar w:fldCharType="end"/>
            </w:r>
          </w:hyperlink>
        </w:p>
        <w:p w14:paraId="73FE227D" w14:textId="77777777" w:rsidR="00AE2A3C" w:rsidRDefault="00FD41EC">
          <w:pPr>
            <w:pStyle w:val="20"/>
            <w:rPr>
              <w:rFonts w:asciiTheme="minorHAnsi" w:eastAsiaTheme="minorEastAsia" w:hAnsiTheme="minorHAnsi" w:cstheme="minorBidi"/>
              <w:noProof/>
              <w:lang w:val="en-GB" w:eastAsia="en-GB"/>
            </w:rPr>
          </w:pPr>
          <w:hyperlink w:anchor="_Toc64149290" w:history="1">
            <w:r w:rsidR="00AE2A3C" w:rsidRPr="008455A6">
              <w:rPr>
                <w:rStyle w:val="-"/>
                <w:noProof/>
              </w:rPr>
              <w:t>Μεταβατικές διατάξεις</w:t>
            </w:r>
            <w:r w:rsidR="00AE2A3C">
              <w:rPr>
                <w:noProof/>
                <w:webHidden/>
              </w:rPr>
              <w:tab/>
            </w:r>
            <w:r w:rsidR="00171319">
              <w:rPr>
                <w:noProof/>
                <w:webHidden/>
              </w:rPr>
              <w:fldChar w:fldCharType="begin"/>
            </w:r>
            <w:r w:rsidR="00AE2A3C">
              <w:rPr>
                <w:noProof/>
                <w:webHidden/>
              </w:rPr>
              <w:instrText xml:space="preserve"> PAGEREF _Toc64149290 \h </w:instrText>
            </w:r>
            <w:r w:rsidR="00171319">
              <w:rPr>
                <w:noProof/>
                <w:webHidden/>
              </w:rPr>
            </w:r>
            <w:r w:rsidR="00171319">
              <w:rPr>
                <w:noProof/>
                <w:webHidden/>
              </w:rPr>
              <w:fldChar w:fldCharType="separate"/>
            </w:r>
            <w:r w:rsidR="00452146">
              <w:rPr>
                <w:noProof/>
                <w:webHidden/>
              </w:rPr>
              <w:t>14</w:t>
            </w:r>
            <w:r w:rsidR="00171319">
              <w:rPr>
                <w:noProof/>
                <w:webHidden/>
              </w:rPr>
              <w:fldChar w:fldCharType="end"/>
            </w:r>
          </w:hyperlink>
        </w:p>
        <w:p w14:paraId="777E1B74" w14:textId="77777777" w:rsidR="00AE2A3C" w:rsidRDefault="00FD41EC">
          <w:pPr>
            <w:pStyle w:val="20"/>
            <w:rPr>
              <w:rFonts w:asciiTheme="minorHAnsi" w:eastAsiaTheme="minorEastAsia" w:hAnsiTheme="minorHAnsi" w:cstheme="minorBidi"/>
              <w:noProof/>
              <w:lang w:val="en-GB" w:eastAsia="en-GB"/>
            </w:rPr>
          </w:pPr>
          <w:hyperlink w:anchor="_Toc64149291" w:history="1">
            <w:r w:rsidR="00AE2A3C" w:rsidRPr="008455A6">
              <w:rPr>
                <w:rStyle w:val="-"/>
                <w:noProof/>
              </w:rPr>
              <w:t>Άρθρο 21</w:t>
            </w:r>
            <w:r w:rsidR="00AE2A3C">
              <w:rPr>
                <w:noProof/>
                <w:webHidden/>
              </w:rPr>
              <w:tab/>
            </w:r>
            <w:r w:rsidR="00171319">
              <w:rPr>
                <w:noProof/>
                <w:webHidden/>
              </w:rPr>
              <w:fldChar w:fldCharType="begin"/>
            </w:r>
            <w:r w:rsidR="00AE2A3C">
              <w:rPr>
                <w:noProof/>
                <w:webHidden/>
              </w:rPr>
              <w:instrText xml:space="preserve"> PAGEREF _Toc64149291 \h </w:instrText>
            </w:r>
            <w:r w:rsidR="00171319">
              <w:rPr>
                <w:noProof/>
                <w:webHidden/>
              </w:rPr>
            </w:r>
            <w:r w:rsidR="00171319">
              <w:rPr>
                <w:noProof/>
                <w:webHidden/>
              </w:rPr>
              <w:fldChar w:fldCharType="separate"/>
            </w:r>
            <w:r w:rsidR="00452146">
              <w:rPr>
                <w:noProof/>
                <w:webHidden/>
              </w:rPr>
              <w:t>15</w:t>
            </w:r>
            <w:r w:rsidR="00171319">
              <w:rPr>
                <w:noProof/>
                <w:webHidden/>
              </w:rPr>
              <w:fldChar w:fldCharType="end"/>
            </w:r>
          </w:hyperlink>
        </w:p>
        <w:p w14:paraId="3BF02FB2" w14:textId="77777777" w:rsidR="00AE2A3C" w:rsidRDefault="00FD41EC">
          <w:pPr>
            <w:pStyle w:val="20"/>
            <w:rPr>
              <w:rFonts w:asciiTheme="minorHAnsi" w:eastAsiaTheme="minorEastAsia" w:hAnsiTheme="minorHAnsi" w:cstheme="minorBidi"/>
              <w:noProof/>
              <w:lang w:val="en-GB" w:eastAsia="en-GB"/>
            </w:rPr>
          </w:pPr>
          <w:hyperlink w:anchor="_Toc64149292" w:history="1">
            <w:r w:rsidR="00AE2A3C" w:rsidRPr="008455A6">
              <w:rPr>
                <w:rStyle w:val="-"/>
                <w:noProof/>
              </w:rPr>
              <w:t>Καταργούμενες διατάξεις</w:t>
            </w:r>
            <w:r w:rsidR="00AE2A3C">
              <w:rPr>
                <w:noProof/>
                <w:webHidden/>
              </w:rPr>
              <w:tab/>
            </w:r>
            <w:r w:rsidR="00171319">
              <w:rPr>
                <w:noProof/>
                <w:webHidden/>
              </w:rPr>
              <w:fldChar w:fldCharType="begin"/>
            </w:r>
            <w:r w:rsidR="00AE2A3C">
              <w:rPr>
                <w:noProof/>
                <w:webHidden/>
              </w:rPr>
              <w:instrText xml:space="preserve"> PAGEREF _Toc64149292 \h </w:instrText>
            </w:r>
            <w:r w:rsidR="00171319">
              <w:rPr>
                <w:noProof/>
                <w:webHidden/>
              </w:rPr>
            </w:r>
            <w:r w:rsidR="00171319">
              <w:rPr>
                <w:noProof/>
                <w:webHidden/>
              </w:rPr>
              <w:fldChar w:fldCharType="separate"/>
            </w:r>
            <w:r w:rsidR="00452146">
              <w:rPr>
                <w:noProof/>
                <w:webHidden/>
              </w:rPr>
              <w:t>15</w:t>
            </w:r>
            <w:r w:rsidR="00171319">
              <w:rPr>
                <w:noProof/>
                <w:webHidden/>
              </w:rPr>
              <w:fldChar w:fldCharType="end"/>
            </w:r>
          </w:hyperlink>
        </w:p>
        <w:p w14:paraId="08629190" w14:textId="77777777" w:rsidR="00AE2A3C" w:rsidRDefault="00FD41EC">
          <w:pPr>
            <w:pStyle w:val="20"/>
            <w:rPr>
              <w:rFonts w:asciiTheme="minorHAnsi" w:eastAsiaTheme="minorEastAsia" w:hAnsiTheme="minorHAnsi" w:cstheme="minorBidi"/>
              <w:noProof/>
              <w:lang w:val="en-GB" w:eastAsia="en-GB"/>
            </w:rPr>
          </w:pPr>
          <w:hyperlink w:anchor="_Toc64149293" w:history="1">
            <w:r w:rsidR="00AE2A3C" w:rsidRPr="008455A6">
              <w:rPr>
                <w:rStyle w:val="-"/>
                <w:noProof/>
              </w:rPr>
              <w:t>Άρθρο 22</w:t>
            </w:r>
            <w:r w:rsidR="00AE2A3C">
              <w:rPr>
                <w:noProof/>
                <w:webHidden/>
              </w:rPr>
              <w:tab/>
            </w:r>
            <w:r w:rsidR="00171319">
              <w:rPr>
                <w:noProof/>
                <w:webHidden/>
              </w:rPr>
              <w:fldChar w:fldCharType="begin"/>
            </w:r>
            <w:r w:rsidR="00AE2A3C">
              <w:rPr>
                <w:noProof/>
                <w:webHidden/>
              </w:rPr>
              <w:instrText xml:space="preserve"> PAGEREF _Toc64149293 \h </w:instrText>
            </w:r>
            <w:r w:rsidR="00171319">
              <w:rPr>
                <w:noProof/>
                <w:webHidden/>
              </w:rPr>
            </w:r>
            <w:r w:rsidR="00171319">
              <w:rPr>
                <w:noProof/>
                <w:webHidden/>
              </w:rPr>
              <w:fldChar w:fldCharType="separate"/>
            </w:r>
            <w:r w:rsidR="00452146">
              <w:rPr>
                <w:noProof/>
                <w:webHidden/>
              </w:rPr>
              <w:t>15</w:t>
            </w:r>
            <w:r w:rsidR="00171319">
              <w:rPr>
                <w:noProof/>
                <w:webHidden/>
              </w:rPr>
              <w:fldChar w:fldCharType="end"/>
            </w:r>
          </w:hyperlink>
        </w:p>
        <w:p w14:paraId="4877093E" w14:textId="77777777" w:rsidR="00AE2A3C" w:rsidRDefault="00FD41EC">
          <w:pPr>
            <w:pStyle w:val="20"/>
            <w:rPr>
              <w:rFonts w:asciiTheme="minorHAnsi" w:eastAsiaTheme="minorEastAsia" w:hAnsiTheme="minorHAnsi" w:cstheme="minorBidi"/>
              <w:noProof/>
              <w:lang w:val="en-GB" w:eastAsia="en-GB"/>
            </w:rPr>
          </w:pPr>
          <w:hyperlink w:anchor="_Toc64149294" w:history="1">
            <w:r w:rsidR="00AE2A3C" w:rsidRPr="008455A6">
              <w:rPr>
                <w:rStyle w:val="-"/>
                <w:noProof/>
              </w:rPr>
              <w:t>Έναρξη ισχύος</w:t>
            </w:r>
            <w:r w:rsidR="00AE2A3C">
              <w:rPr>
                <w:noProof/>
                <w:webHidden/>
              </w:rPr>
              <w:tab/>
            </w:r>
            <w:r w:rsidR="00171319">
              <w:rPr>
                <w:noProof/>
                <w:webHidden/>
              </w:rPr>
              <w:fldChar w:fldCharType="begin"/>
            </w:r>
            <w:r w:rsidR="00AE2A3C">
              <w:rPr>
                <w:noProof/>
                <w:webHidden/>
              </w:rPr>
              <w:instrText xml:space="preserve"> PAGEREF _Toc64149294 \h </w:instrText>
            </w:r>
            <w:r w:rsidR="00171319">
              <w:rPr>
                <w:noProof/>
                <w:webHidden/>
              </w:rPr>
            </w:r>
            <w:r w:rsidR="00171319">
              <w:rPr>
                <w:noProof/>
                <w:webHidden/>
              </w:rPr>
              <w:fldChar w:fldCharType="separate"/>
            </w:r>
            <w:r w:rsidR="00452146">
              <w:rPr>
                <w:noProof/>
                <w:webHidden/>
              </w:rPr>
              <w:t>15</w:t>
            </w:r>
            <w:r w:rsidR="00171319">
              <w:rPr>
                <w:noProof/>
                <w:webHidden/>
              </w:rPr>
              <w:fldChar w:fldCharType="end"/>
            </w:r>
          </w:hyperlink>
        </w:p>
        <w:p w14:paraId="19AA77C0" w14:textId="77777777" w:rsidR="001C3167" w:rsidRPr="00503056" w:rsidRDefault="00171319">
          <w:r w:rsidRPr="00D125FF">
            <w:fldChar w:fldCharType="end"/>
          </w:r>
        </w:p>
      </w:sdtContent>
    </w:sdt>
    <w:p w14:paraId="3BC0CDA1" w14:textId="77777777" w:rsidR="00113D33" w:rsidRPr="00F817C6" w:rsidRDefault="00113D33">
      <w:pPr>
        <w:suppressAutoHyphens w:val="0"/>
        <w:spacing w:after="0" w:line="240" w:lineRule="auto"/>
        <w:rPr>
          <w:rFonts w:asciiTheme="minorHAnsi" w:eastAsia="Times New Roman" w:hAnsiTheme="minorHAnsi" w:cstheme="minorHAnsi"/>
          <w:b/>
          <w:lang w:eastAsia="el-GR"/>
        </w:rPr>
      </w:pPr>
    </w:p>
    <w:p w14:paraId="6E9D5AE6" w14:textId="77777777" w:rsidR="001A6288" w:rsidRPr="00F817C6" w:rsidRDefault="001A6288">
      <w:pPr>
        <w:suppressAutoHyphens w:val="0"/>
        <w:spacing w:after="0" w:line="240" w:lineRule="auto"/>
        <w:rPr>
          <w:rFonts w:asciiTheme="minorHAnsi" w:eastAsia="Times New Roman" w:hAnsiTheme="minorHAnsi" w:cstheme="minorHAnsi"/>
          <w:b/>
          <w:lang w:eastAsia="el-GR"/>
        </w:rPr>
      </w:pPr>
      <w:r w:rsidRPr="00F817C6">
        <w:rPr>
          <w:rFonts w:asciiTheme="minorHAnsi" w:eastAsia="Times New Roman" w:hAnsiTheme="minorHAnsi" w:cstheme="minorHAnsi"/>
          <w:b/>
          <w:lang w:eastAsia="el-GR"/>
        </w:rPr>
        <w:br w:type="page"/>
      </w:r>
    </w:p>
    <w:p w14:paraId="25B5195A" w14:textId="77777777" w:rsidR="00B069E4" w:rsidRPr="0014684F" w:rsidRDefault="00B069E4" w:rsidP="0014684F">
      <w:pPr>
        <w:pStyle w:val="2"/>
        <w:rPr>
          <w:sz w:val="22"/>
          <w:szCs w:val="22"/>
        </w:rPr>
      </w:pPr>
      <w:bookmarkStart w:id="0" w:name="_Toc64149245"/>
      <w:r w:rsidRPr="0014684F">
        <w:rPr>
          <w:sz w:val="22"/>
          <w:szCs w:val="22"/>
        </w:rPr>
        <w:lastRenderedPageBreak/>
        <w:t>ΜΕΡΟΣ Α</w:t>
      </w:r>
      <w:bookmarkEnd w:id="0"/>
    </w:p>
    <w:p w14:paraId="2F9A4579" w14:textId="77777777" w:rsidR="00B069E4" w:rsidRPr="0014684F" w:rsidRDefault="002D795A" w:rsidP="0014684F">
      <w:pPr>
        <w:pStyle w:val="2"/>
        <w:rPr>
          <w:sz w:val="22"/>
          <w:szCs w:val="22"/>
        </w:rPr>
      </w:pPr>
      <w:bookmarkStart w:id="1" w:name="_Toc64149246"/>
      <w:r w:rsidRPr="0014684F">
        <w:rPr>
          <w:sz w:val="22"/>
          <w:szCs w:val="22"/>
        </w:rPr>
        <w:t xml:space="preserve">Πλαίσιο κρατικής αρωγής προς επιχειρήσεις από φυσικές </w:t>
      </w:r>
      <w:r w:rsidR="00CF3F95" w:rsidRPr="0014684F">
        <w:rPr>
          <w:sz w:val="22"/>
          <w:szCs w:val="22"/>
        </w:rPr>
        <w:t>καταστροφ</w:t>
      </w:r>
      <w:r w:rsidRPr="0014684F">
        <w:rPr>
          <w:sz w:val="22"/>
          <w:szCs w:val="22"/>
        </w:rPr>
        <w:t>ές</w:t>
      </w:r>
      <w:bookmarkEnd w:id="1"/>
    </w:p>
    <w:p w14:paraId="4C67FA23" w14:textId="77777777" w:rsidR="00AD7945" w:rsidRPr="00B069E4" w:rsidRDefault="00AD7945" w:rsidP="00B069E4">
      <w:pPr>
        <w:spacing w:after="120"/>
        <w:rPr>
          <w:rFonts w:asciiTheme="minorHAnsi" w:eastAsia="Times New Roman" w:hAnsiTheme="minorHAnsi" w:cstheme="minorHAnsi"/>
          <w:b/>
          <w:lang w:eastAsia="el-GR"/>
        </w:rPr>
      </w:pPr>
    </w:p>
    <w:p w14:paraId="4BF3FFFC" w14:textId="77777777" w:rsidR="00644CD9" w:rsidRPr="00B069E4" w:rsidRDefault="00644CD9" w:rsidP="007A22FA">
      <w:pPr>
        <w:pStyle w:val="2"/>
        <w:rPr>
          <w:sz w:val="22"/>
          <w:szCs w:val="22"/>
        </w:rPr>
      </w:pPr>
      <w:bookmarkStart w:id="2" w:name="_Toc64149247"/>
      <w:r w:rsidRPr="00B069E4">
        <w:rPr>
          <w:sz w:val="22"/>
          <w:szCs w:val="22"/>
        </w:rPr>
        <w:t>Άρθρο 1</w:t>
      </w:r>
      <w:bookmarkEnd w:id="2"/>
      <w:r w:rsidRPr="00B069E4">
        <w:rPr>
          <w:sz w:val="22"/>
          <w:szCs w:val="22"/>
        </w:rPr>
        <w:t xml:space="preserve"> </w:t>
      </w:r>
    </w:p>
    <w:p w14:paraId="6AB03645" w14:textId="77777777" w:rsidR="00644CD9" w:rsidRPr="00B069E4" w:rsidRDefault="00644CD9" w:rsidP="007A22FA">
      <w:pPr>
        <w:pStyle w:val="2"/>
        <w:rPr>
          <w:sz w:val="22"/>
          <w:szCs w:val="22"/>
        </w:rPr>
      </w:pPr>
      <w:bookmarkStart w:id="3" w:name="_Toc64149248"/>
      <w:r w:rsidRPr="00B069E4">
        <w:rPr>
          <w:sz w:val="22"/>
          <w:szCs w:val="22"/>
        </w:rPr>
        <w:t>Σκοπός</w:t>
      </w:r>
      <w:bookmarkEnd w:id="3"/>
    </w:p>
    <w:p w14:paraId="051ED919" w14:textId="77777777" w:rsidR="00B5124D" w:rsidRPr="00F66807" w:rsidRDefault="00B5124D" w:rsidP="00B5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both"/>
        <w:rPr>
          <w:rFonts w:asciiTheme="minorHAnsi" w:eastAsia="Times New Roman" w:hAnsiTheme="minorHAnsi" w:cstheme="minorHAnsi"/>
          <w:bCs/>
          <w:lang w:eastAsia="el-GR"/>
        </w:rPr>
      </w:pPr>
      <w:r w:rsidRPr="00B069E4">
        <w:rPr>
          <w:rFonts w:asciiTheme="minorHAnsi" w:eastAsia="Times New Roman" w:hAnsiTheme="minorHAnsi" w:cstheme="minorHAnsi"/>
          <w:bCs/>
          <w:lang w:eastAsia="el-GR"/>
        </w:rPr>
        <w:t xml:space="preserve">Στόχος του παρόντος είναι η </w:t>
      </w:r>
      <w:r w:rsidR="00580E02" w:rsidRPr="00B069E4">
        <w:rPr>
          <w:rFonts w:asciiTheme="minorHAnsi" w:eastAsia="Times New Roman" w:hAnsiTheme="minorHAnsi" w:cstheme="minorHAnsi"/>
          <w:bCs/>
          <w:lang w:eastAsia="el-GR"/>
        </w:rPr>
        <w:t xml:space="preserve">αποτελεσματική </w:t>
      </w:r>
      <w:r w:rsidR="00110E57">
        <w:rPr>
          <w:rFonts w:asciiTheme="minorHAnsi" w:eastAsia="Times New Roman" w:hAnsiTheme="minorHAnsi" w:cstheme="minorHAnsi"/>
          <w:bCs/>
          <w:lang w:eastAsia="el-GR"/>
        </w:rPr>
        <w:t xml:space="preserve">και έγκαιρη </w:t>
      </w:r>
      <w:r w:rsidRPr="00B069E4">
        <w:rPr>
          <w:rFonts w:asciiTheme="minorHAnsi" w:eastAsia="Times New Roman" w:hAnsiTheme="minorHAnsi" w:cstheme="minorHAnsi"/>
          <w:bCs/>
          <w:lang w:eastAsia="el-GR"/>
        </w:rPr>
        <w:t xml:space="preserve">υλοποίηση δράσεων κρατικής αρωγής </w:t>
      </w:r>
      <w:r w:rsidR="00110E57">
        <w:rPr>
          <w:rFonts w:asciiTheme="minorHAnsi" w:eastAsia="Times New Roman" w:hAnsiTheme="minorHAnsi" w:cstheme="minorHAnsi"/>
          <w:bCs/>
          <w:lang w:eastAsia="el-GR"/>
        </w:rPr>
        <w:t xml:space="preserve">προς επιχειρήσεις για την κάλυψη εκτάκτων αναγκών και ζημιών </w:t>
      </w:r>
      <w:r w:rsidRPr="00B069E4">
        <w:rPr>
          <w:rFonts w:asciiTheme="minorHAnsi" w:eastAsia="Times New Roman" w:hAnsiTheme="minorHAnsi" w:cstheme="minorHAnsi"/>
          <w:bCs/>
          <w:lang w:eastAsia="el-GR"/>
        </w:rPr>
        <w:t>από θεομηνίες ή άλλες φυσικές καταστροφές</w:t>
      </w:r>
      <w:r w:rsidR="00580E02" w:rsidRPr="00B069E4">
        <w:rPr>
          <w:rFonts w:asciiTheme="minorHAnsi" w:eastAsia="Times New Roman" w:hAnsiTheme="minorHAnsi" w:cstheme="minorHAnsi"/>
          <w:bCs/>
          <w:lang w:eastAsia="el-GR"/>
        </w:rPr>
        <w:t>.</w:t>
      </w:r>
    </w:p>
    <w:p w14:paraId="0B7B5A5E" w14:textId="77777777" w:rsidR="00BD308C" w:rsidRDefault="00BD308C" w:rsidP="00A449AB">
      <w:pPr>
        <w:pStyle w:val="2"/>
        <w:rPr>
          <w:sz w:val="22"/>
          <w:szCs w:val="22"/>
        </w:rPr>
      </w:pPr>
    </w:p>
    <w:p w14:paraId="16468A2A" w14:textId="77777777" w:rsidR="00A449AB" w:rsidRPr="00DB408B" w:rsidRDefault="00A449AB" w:rsidP="00A449AB">
      <w:pPr>
        <w:pStyle w:val="2"/>
        <w:rPr>
          <w:sz w:val="22"/>
          <w:szCs w:val="22"/>
        </w:rPr>
      </w:pPr>
      <w:bookmarkStart w:id="4" w:name="_Toc64149249"/>
      <w:r w:rsidRPr="00DB408B">
        <w:rPr>
          <w:sz w:val="22"/>
          <w:szCs w:val="22"/>
        </w:rPr>
        <w:t xml:space="preserve">Άρθρο </w:t>
      </w:r>
      <w:r w:rsidR="00DB408B">
        <w:rPr>
          <w:sz w:val="22"/>
          <w:szCs w:val="22"/>
        </w:rPr>
        <w:t>2</w:t>
      </w:r>
      <w:bookmarkEnd w:id="4"/>
    </w:p>
    <w:p w14:paraId="2B2F21B6" w14:textId="77777777" w:rsidR="00A449AB" w:rsidRPr="00DB408B" w:rsidRDefault="00A449AB" w:rsidP="00A449AB">
      <w:pPr>
        <w:pStyle w:val="2"/>
        <w:rPr>
          <w:sz w:val="22"/>
          <w:szCs w:val="22"/>
        </w:rPr>
      </w:pPr>
      <w:bookmarkStart w:id="5" w:name="_Toc64149250"/>
      <w:r w:rsidRPr="00DB408B">
        <w:rPr>
          <w:sz w:val="22"/>
          <w:szCs w:val="22"/>
        </w:rPr>
        <w:t>Επιχορήγηση επιχειρήσεων</w:t>
      </w:r>
      <w:bookmarkEnd w:id="5"/>
    </w:p>
    <w:p w14:paraId="4A2CFC4A" w14:textId="0E94C95D" w:rsidR="00A449AB" w:rsidRPr="00DB408B" w:rsidRDefault="00A449AB" w:rsidP="00A449AB">
      <w:pPr>
        <w:numPr>
          <w:ilvl w:val="0"/>
          <w:numId w:val="12"/>
        </w:numPr>
        <w:tabs>
          <w:tab w:val="clear" w:pos="360"/>
        </w:tabs>
        <w:spacing w:after="120"/>
        <w:ind w:left="340" w:hanging="340"/>
        <w:jc w:val="both"/>
        <w:rPr>
          <w:rFonts w:asciiTheme="minorHAnsi" w:hAnsiTheme="minorHAnsi" w:cstheme="minorHAnsi"/>
        </w:rPr>
      </w:pPr>
      <w:r w:rsidRPr="00DB408B">
        <w:rPr>
          <w:rFonts w:asciiTheme="minorHAnsi" w:eastAsia="Times New Roman" w:hAnsiTheme="minorHAnsi" w:cstheme="minorHAnsi"/>
          <w:color w:val="000000"/>
          <w:lang w:eastAsia="el-GR"/>
        </w:rPr>
        <w:t>Στις βιομηχανικές και βιοτεχνικές μονάδες, εμπορικά καταστήματα, αγροτικές εκμεταλλεύσεις, άλλες επιχειρήσεις και μη κερδοσκοπικού χαρακτήρα φορείς, που πλήττονται από σεισμούς, πλημμύρες και λοιπές θεομηνίες, δύναται να παρέχεται επιχορήγηση για την αντιμετώπιση των ζημιών. Ως προς τις επιχειρήσεις ατόμων με αναπηρία ή ατόμων τα οποία είναι μέλη οικογένειας στην οποία υπάρχει άτομο με αναπηρία, λαμβάνεται μέριμνα</w:t>
      </w:r>
      <w:r w:rsidR="00C334CE">
        <w:rPr>
          <w:rFonts w:asciiTheme="minorHAnsi" w:eastAsia="Times New Roman" w:hAnsiTheme="minorHAnsi" w:cstheme="minorHAnsi"/>
          <w:color w:val="000000"/>
          <w:lang w:eastAsia="el-GR"/>
        </w:rPr>
        <w:t>,</w:t>
      </w:r>
      <w:r w:rsidRPr="00DB408B">
        <w:rPr>
          <w:rFonts w:asciiTheme="minorHAnsi" w:eastAsia="Times New Roman" w:hAnsiTheme="minorHAnsi" w:cstheme="minorHAnsi"/>
          <w:color w:val="000000"/>
          <w:lang w:eastAsia="el-GR"/>
        </w:rPr>
        <w:t xml:space="preserve"> ώστε η επιχορήγηση να καταβάλλεται κατά προτεραιότητα.</w:t>
      </w:r>
    </w:p>
    <w:p w14:paraId="3AD76D10" w14:textId="77777777" w:rsidR="00A449AB" w:rsidRPr="00DB408B" w:rsidRDefault="00A449AB" w:rsidP="00A449AB">
      <w:pPr>
        <w:numPr>
          <w:ilvl w:val="0"/>
          <w:numId w:val="12"/>
        </w:numPr>
        <w:tabs>
          <w:tab w:val="clear" w:pos="360"/>
        </w:tabs>
        <w:spacing w:after="120"/>
        <w:ind w:left="340" w:hanging="340"/>
        <w:jc w:val="both"/>
        <w:rPr>
          <w:rFonts w:asciiTheme="minorHAnsi" w:hAnsiTheme="minorHAnsi" w:cstheme="minorHAnsi"/>
        </w:rPr>
      </w:pPr>
      <w:r w:rsidRPr="00DB408B">
        <w:rPr>
          <w:rFonts w:asciiTheme="minorHAnsi" w:eastAsia="Times New Roman" w:hAnsiTheme="minorHAnsi" w:cstheme="minorHAnsi"/>
          <w:color w:val="000000"/>
          <w:lang w:eastAsia="el-GR"/>
        </w:rPr>
        <w:t xml:space="preserve">Η επιχορήγηση καλύπτει υλικές ζημιές σε στοιχεία ενεργητικού, όπως κτιριακές εγκαταστάσεις, εξοπλισμός,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και του εγγείου κεφαλαίου και αποθηκευμένα προϊόντα, τα οποία καταγράφηκαν ως κατεστραμμένα. </w:t>
      </w:r>
    </w:p>
    <w:p w14:paraId="757FD1E8" w14:textId="77777777" w:rsidR="00A449AB" w:rsidRPr="00DB408B" w:rsidRDefault="00A449AB" w:rsidP="00A449AB">
      <w:pPr>
        <w:numPr>
          <w:ilvl w:val="0"/>
          <w:numId w:val="12"/>
        </w:numPr>
        <w:tabs>
          <w:tab w:val="clear" w:pos="360"/>
        </w:tabs>
        <w:spacing w:after="120"/>
        <w:ind w:left="340" w:hanging="340"/>
        <w:jc w:val="both"/>
        <w:rPr>
          <w:rFonts w:asciiTheme="minorHAnsi" w:hAnsiTheme="minorHAnsi" w:cstheme="minorHAnsi"/>
        </w:rPr>
      </w:pPr>
      <w:r w:rsidRPr="00DB408B">
        <w:rPr>
          <w:rFonts w:asciiTheme="minorHAnsi" w:eastAsia="Times New Roman" w:hAnsiTheme="minorHAnsi" w:cstheme="minorHAnsi"/>
          <w:color w:val="000000"/>
          <w:lang w:eastAsia="el-GR"/>
        </w:rPr>
        <w:t xml:space="preserve">Η επιχορήγηση είναι αφορολόγητη, ακατάσχετη και ανεκχώρητη στα χέρια του </w:t>
      </w:r>
      <w:r>
        <w:rPr>
          <w:rFonts w:asciiTheme="minorHAnsi" w:eastAsia="Times New Roman" w:hAnsiTheme="minorHAnsi" w:cstheme="minorHAnsi"/>
          <w:color w:val="000000"/>
          <w:lang w:eastAsia="el-GR"/>
        </w:rPr>
        <w:t>Δ</w:t>
      </w:r>
      <w:r w:rsidRPr="00DB408B">
        <w:rPr>
          <w:rFonts w:asciiTheme="minorHAnsi" w:eastAsia="Times New Roman" w:hAnsiTheme="minorHAnsi" w:cstheme="minorHAnsi"/>
          <w:color w:val="000000"/>
          <w:lang w:eastAsia="el-GR"/>
        </w:rPr>
        <w:t>ημοσίου ή τρίτων, κατά παρέκκλιση κάθε άλλης γενικής ή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τους δήμους, τις περιφέρειες, τα ασφαλιστικά ταμεία ή τα πιστωτικά ιδρύματα.</w:t>
      </w:r>
    </w:p>
    <w:p w14:paraId="43A49BFB" w14:textId="77777777" w:rsidR="00BD308C" w:rsidRDefault="00A449AB" w:rsidP="00BD308C">
      <w:pPr>
        <w:numPr>
          <w:ilvl w:val="0"/>
          <w:numId w:val="12"/>
        </w:numPr>
        <w:tabs>
          <w:tab w:val="clear" w:pos="360"/>
        </w:tabs>
        <w:spacing w:after="120"/>
        <w:ind w:left="340" w:hanging="340"/>
        <w:jc w:val="both"/>
        <w:rPr>
          <w:rFonts w:asciiTheme="minorHAnsi" w:eastAsia="Times New Roman" w:hAnsiTheme="minorHAnsi" w:cstheme="minorHAnsi"/>
          <w:color w:val="000000"/>
          <w:lang w:eastAsia="el-GR"/>
        </w:rPr>
      </w:pPr>
      <w:r w:rsidRPr="00DB408B">
        <w:rPr>
          <w:rFonts w:asciiTheme="minorHAnsi" w:eastAsia="Times New Roman" w:hAnsiTheme="minorHAnsi" w:cstheme="minorHAnsi"/>
          <w:color w:val="000000"/>
          <w:lang w:eastAsia="el-GR"/>
        </w:rPr>
        <w:t xml:space="preserve">Κατόπιν της έκδοσης της κοινής απόφασης των Υπουργών Οικονομικών, Ανάπτυξης και Επενδύσεων και Υποδομών και Μεταφορών για την οριοθέτηση της πληγείσας περιοχής και </w:t>
      </w:r>
      <w:r>
        <w:rPr>
          <w:rFonts w:asciiTheme="minorHAnsi" w:eastAsia="Times New Roman" w:hAnsiTheme="minorHAnsi" w:cstheme="minorHAnsi"/>
          <w:color w:val="000000"/>
          <w:lang w:eastAsia="el-GR"/>
        </w:rPr>
        <w:t xml:space="preserve">τη </w:t>
      </w:r>
      <w:r w:rsidRPr="00DB408B">
        <w:rPr>
          <w:rFonts w:asciiTheme="minorHAnsi" w:eastAsia="Times New Roman" w:hAnsiTheme="minorHAnsi" w:cstheme="minorHAnsi"/>
          <w:color w:val="000000"/>
          <w:lang w:eastAsia="el-GR"/>
        </w:rPr>
        <w:t>διαπίστωση της έκτασης των ζημιών, σύμφωνα με όσα ορίζονται στο άρθρο 10 του ν. 2576/1998 (Α΄ 25), τον ν. 867/1979 (Α΄ 4), τον ν. 1048/1980 (Α΄ 101), τον ν. 1133/1981 (Α΄ 54) και τον ν. 1190/1981 (Α΄ 203), η περιφέρεια διαβιβάζει</w:t>
      </w:r>
      <w:r>
        <w:rPr>
          <w:rFonts w:asciiTheme="minorHAnsi" w:eastAsia="Times New Roman" w:hAnsiTheme="minorHAnsi" w:cstheme="minorHAnsi"/>
          <w:color w:val="000000"/>
          <w:lang w:eastAsia="el-GR"/>
        </w:rPr>
        <w:t>,</w:t>
      </w:r>
      <w:r w:rsidRPr="00DB408B">
        <w:rPr>
          <w:rFonts w:asciiTheme="minorHAnsi" w:eastAsia="Times New Roman" w:hAnsiTheme="minorHAnsi" w:cstheme="minorHAnsi"/>
          <w:color w:val="000000"/>
          <w:lang w:eastAsia="el-GR"/>
        </w:rPr>
        <w:t xml:space="preserve"> </w:t>
      </w:r>
      <w:r w:rsidRPr="002A01F3">
        <w:rPr>
          <w:rFonts w:asciiTheme="minorHAnsi" w:eastAsia="Times New Roman" w:hAnsiTheme="minorHAnsi" w:cstheme="minorHAnsi"/>
          <w:color w:val="000000"/>
          <w:lang w:eastAsia="el-GR"/>
        </w:rPr>
        <w:t xml:space="preserve">σύμφωνα με το </w:t>
      </w:r>
      <w:r w:rsidRPr="004002BC">
        <w:rPr>
          <w:rFonts w:asciiTheme="minorHAnsi" w:eastAsia="Times New Roman" w:hAnsiTheme="minorHAnsi" w:cstheme="minorHAnsi"/>
          <w:color w:val="000000"/>
          <w:lang w:eastAsia="el-GR"/>
        </w:rPr>
        <w:t>άρθρο 1</w:t>
      </w:r>
      <w:r w:rsidR="00317E4D" w:rsidRPr="004002BC">
        <w:rPr>
          <w:rFonts w:asciiTheme="minorHAnsi" w:eastAsia="Times New Roman" w:hAnsiTheme="minorHAnsi" w:cstheme="minorHAnsi"/>
          <w:color w:val="000000"/>
          <w:lang w:eastAsia="el-GR"/>
        </w:rPr>
        <w:t>4</w:t>
      </w:r>
      <w:r w:rsidRPr="004002BC">
        <w:rPr>
          <w:rFonts w:asciiTheme="minorHAnsi" w:eastAsia="Times New Roman" w:hAnsiTheme="minorHAnsi" w:cstheme="minorHAnsi"/>
          <w:color w:val="000000"/>
          <w:lang w:eastAsia="el-GR"/>
        </w:rPr>
        <w:t>,</w:t>
      </w:r>
      <w:r w:rsidRPr="002A01F3">
        <w:rPr>
          <w:rFonts w:asciiTheme="minorHAnsi" w:eastAsia="Times New Roman" w:hAnsiTheme="minorHAnsi" w:cstheme="minorHAnsi"/>
          <w:color w:val="000000"/>
          <w:lang w:eastAsia="el-GR"/>
        </w:rPr>
        <w:t xml:space="preserve"> </w:t>
      </w:r>
      <w:r w:rsidRPr="00DB408B">
        <w:rPr>
          <w:rFonts w:asciiTheme="minorHAnsi" w:eastAsia="Times New Roman" w:hAnsiTheme="minorHAnsi" w:cstheme="minorHAnsi"/>
          <w:color w:val="000000"/>
          <w:lang w:eastAsia="el-GR"/>
        </w:rPr>
        <w:t>στη Διεύθυνση Κρατικής Αρωγής του Υπουργείου Οικονομικών</w:t>
      </w:r>
      <w:r w:rsidRPr="00317E4D">
        <w:rPr>
          <w:rFonts w:asciiTheme="minorHAnsi" w:eastAsia="Times New Roman" w:hAnsiTheme="minorHAnsi" w:cstheme="minorHAnsi"/>
          <w:color w:val="000000"/>
          <w:lang w:eastAsia="el-GR"/>
        </w:rPr>
        <w:t xml:space="preserve">, συγκεντρωτική κατάσταση των επιχειρήσεων που επλήγησαν και των εκτιμώμενων ζημιών, υπογεγραμμένη από τα μέλη της αρμόδιας </w:t>
      </w:r>
      <w:r w:rsidR="005D0378">
        <w:rPr>
          <w:rFonts w:asciiTheme="minorHAnsi" w:eastAsia="Times New Roman" w:hAnsiTheme="minorHAnsi" w:cstheme="minorHAnsi"/>
          <w:color w:val="000000"/>
          <w:lang w:eastAsia="el-GR"/>
        </w:rPr>
        <w:t>επιτροπής κρατικής α</w:t>
      </w:r>
      <w:r w:rsidRPr="00317E4D">
        <w:rPr>
          <w:rFonts w:asciiTheme="minorHAnsi" w:eastAsia="Times New Roman" w:hAnsiTheme="minorHAnsi" w:cstheme="minorHAnsi"/>
          <w:color w:val="000000"/>
          <w:lang w:eastAsia="el-GR"/>
        </w:rPr>
        <w:t xml:space="preserve">ρωγής του άρθρου </w:t>
      </w:r>
      <w:r w:rsidR="00317E4D" w:rsidRPr="00BD308C">
        <w:rPr>
          <w:rFonts w:asciiTheme="minorHAnsi" w:eastAsia="Times New Roman" w:hAnsiTheme="minorHAnsi" w:cstheme="minorHAnsi"/>
          <w:color w:val="000000"/>
          <w:lang w:eastAsia="el-GR"/>
        </w:rPr>
        <w:t>12</w:t>
      </w:r>
      <w:r w:rsidRPr="00317E4D">
        <w:rPr>
          <w:rFonts w:asciiTheme="minorHAnsi" w:eastAsia="Times New Roman" w:hAnsiTheme="minorHAnsi" w:cstheme="minorHAnsi"/>
          <w:color w:val="000000"/>
          <w:lang w:eastAsia="el-GR"/>
        </w:rPr>
        <w:t xml:space="preserve">, καθώς και τα απαιτούμενα δικαιολογητικά. </w:t>
      </w:r>
    </w:p>
    <w:p w14:paraId="1D00B8D6" w14:textId="77777777" w:rsidR="00FA341B" w:rsidRPr="00BD308C" w:rsidRDefault="00A449AB" w:rsidP="00BD308C">
      <w:pPr>
        <w:numPr>
          <w:ilvl w:val="0"/>
          <w:numId w:val="12"/>
        </w:numPr>
        <w:tabs>
          <w:tab w:val="clear" w:pos="360"/>
        </w:tabs>
        <w:spacing w:after="120"/>
        <w:ind w:left="340" w:hanging="340"/>
        <w:jc w:val="both"/>
        <w:rPr>
          <w:rFonts w:asciiTheme="minorHAnsi" w:eastAsia="Times New Roman" w:hAnsiTheme="minorHAnsi" w:cstheme="minorHAnsi"/>
          <w:color w:val="000000"/>
          <w:lang w:eastAsia="el-GR"/>
        </w:rPr>
      </w:pPr>
      <w:r w:rsidRPr="00BD308C">
        <w:rPr>
          <w:rFonts w:asciiTheme="minorHAnsi" w:eastAsia="Times New Roman" w:hAnsiTheme="minorHAnsi" w:cstheme="minorHAnsi"/>
          <w:color w:val="000000"/>
          <w:lang w:eastAsia="el-GR"/>
        </w:rPr>
        <w:t>Η καταβολή στους δικαιούχους πραγματοποιείται από τη Γενική Διεύθυνση Οικονομικών Υπηρεσιών του Υπουργείου Οικονομικών, μετά από διαβίβαση σε αυτή των δικαιολογητικών της παρ. 4 από τη Διεύθυνση Κρατικής Αρωγής του Υπουργείου Οικονομικών</w:t>
      </w:r>
      <w:r w:rsidR="00FA341B" w:rsidRPr="00BD308C">
        <w:rPr>
          <w:rFonts w:asciiTheme="minorHAnsi" w:eastAsia="Times New Roman" w:hAnsiTheme="minorHAnsi" w:cstheme="minorHAnsi"/>
          <w:color w:val="000000"/>
          <w:lang w:eastAsia="el-GR"/>
        </w:rPr>
        <w:t xml:space="preserve">, αφαιρουμένου του ποσού </w:t>
      </w:r>
      <w:r w:rsidR="00FA341B" w:rsidRPr="00BD308C">
        <w:rPr>
          <w:rFonts w:asciiTheme="minorHAnsi" w:hAnsiTheme="minorHAnsi" w:cstheme="minorHAnsi"/>
        </w:rPr>
        <w:t xml:space="preserve">τυχόν προκαταβολής που έχει χορηγηθεί σύμφωνα με το άρθρο 3. </w:t>
      </w:r>
    </w:p>
    <w:p w14:paraId="3FBFBC9D" w14:textId="77777777" w:rsidR="00A449AB" w:rsidRPr="00317E4D" w:rsidRDefault="00A449AB" w:rsidP="00317E4D">
      <w:pPr>
        <w:spacing w:after="120"/>
        <w:jc w:val="both"/>
        <w:rPr>
          <w:rFonts w:asciiTheme="minorHAnsi" w:hAnsiTheme="minorHAnsi" w:cstheme="minorHAnsi"/>
        </w:rPr>
      </w:pPr>
    </w:p>
    <w:p w14:paraId="39B3A8D4" w14:textId="77777777" w:rsidR="00A449AB" w:rsidRPr="00317E4D" w:rsidRDefault="00A449AB" w:rsidP="00A449AB">
      <w:pPr>
        <w:pStyle w:val="2"/>
        <w:rPr>
          <w:sz w:val="22"/>
          <w:szCs w:val="22"/>
        </w:rPr>
      </w:pPr>
      <w:bookmarkStart w:id="6" w:name="_Toc64149251"/>
      <w:r w:rsidRPr="00317E4D">
        <w:rPr>
          <w:sz w:val="22"/>
          <w:szCs w:val="22"/>
        </w:rPr>
        <w:t xml:space="preserve">Άρθρο </w:t>
      </w:r>
      <w:r w:rsidR="00317E4D">
        <w:rPr>
          <w:sz w:val="22"/>
          <w:szCs w:val="22"/>
        </w:rPr>
        <w:t>3</w:t>
      </w:r>
      <w:bookmarkEnd w:id="6"/>
    </w:p>
    <w:p w14:paraId="3C60A608" w14:textId="77777777" w:rsidR="00A449AB" w:rsidRPr="00317E4D" w:rsidRDefault="00A449AB" w:rsidP="00A449AB">
      <w:pPr>
        <w:pStyle w:val="2"/>
        <w:rPr>
          <w:sz w:val="22"/>
          <w:szCs w:val="22"/>
        </w:rPr>
      </w:pPr>
      <w:bookmarkStart w:id="7" w:name="_Toc64149252"/>
      <w:r w:rsidRPr="00317E4D">
        <w:rPr>
          <w:sz w:val="22"/>
          <w:szCs w:val="22"/>
        </w:rPr>
        <w:t>Προκαταβολή επιχορήγησης επιχειρήσεων</w:t>
      </w:r>
      <w:bookmarkEnd w:id="7"/>
    </w:p>
    <w:p w14:paraId="62CE52A7" w14:textId="77777777" w:rsidR="00A449AB" w:rsidRPr="004C1AC3" w:rsidRDefault="00A449AB" w:rsidP="004C1AC3">
      <w:pPr>
        <w:pStyle w:val="a9"/>
        <w:numPr>
          <w:ilvl w:val="0"/>
          <w:numId w:val="39"/>
        </w:numPr>
        <w:spacing w:after="120"/>
        <w:jc w:val="both"/>
        <w:rPr>
          <w:rFonts w:asciiTheme="minorHAnsi" w:eastAsia="Times New Roman" w:hAnsiTheme="minorHAnsi" w:cstheme="minorHAnsi"/>
          <w:color w:val="000000"/>
          <w:lang w:eastAsia="el-GR"/>
        </w:rPr>
      </w:pPr>
      <w:r w:rsidRPr="004C1AC3">
        <w:rPr>
          <w:rFonts w:asciiTheme="minorHAnsi" w:eastAsia="Times New Roman" w:hAnsiTheme="minorHAnsi" w:cstheme="minorHAnsi"/>
          <w:color w:val="000000"/>
          <w:lang w:eastAsia="el-GR"/>
        </w:rPr>
        <w:t xml:space="preserve">Σε εξαιρετικές περιπτώσεις όπου παρατηρούνται σημαντικές και εκτεταμένες ζημίες σε αριθμό πληγεισών επιχειρήσεων ή σε μέγεθος καταστροφής, μπορεί να παρέχεται προκαταβολή έναντι του συνολικού ποσού της επιχορήγησης του άρθρου </w:t>
      </w:r>
      <w:r w:rsidR="00317E4D" w:rsidRPr="004C1AC3">
        <w:rPr>
          <w:rFonts w:asciiTheme="minorHAnsi" w:eastAsia="Times New Roman" w:hAnsiTheme="minorHAnsi" w:cstheme="minorHAnsi"/>
          <w:color w:val="000000"/>
          <w:lang w:eastAsia="el-GR"/>
        </w:rPr>
        <w:t>2</w:t>
      </w:r>
      <w:r w:rsidRPr="004C1AC3">
        <w:rPr>
          <w:rFonts w:asciiTheme="minorHAnsi" w:eastAsia="Times New Roman" w:hAnsiTheme="minorHAnsi" w:cstheme="minorHAnsi"/>
          <w:color w:val="000000"/>
          <w:lang w:eastAsia="el-GR"/>
        </w:rPr>
        <w:t>.</w:t>
      </w:r>
    </w:p>
    <w:p w14:paraId="2045B107" w14:textId="77777777" w:rsidR="00A449AB" w:rsidRPr="004C1AC3" w:rsidRDefault="00A449AB" w:rsidP="004C1AC3">
      <w:pPr>
        <w:pStyle w:val="a9"/>
        <w:numPr>
          <w:ilvl w:val="0"/>
          <w:numId w:val="39"/>
        </w:numPr>
        <w:spacing w:after="120"/>
        <w:jc w:val="both"/>
        <w:rPr>
          <w:rFonts w:asciiTheme="minorHAnsi" w:eastAsia="Times New Roman" w:hAnsiTheme="minorHAnsi" w:cstheme="minorHAnsi"/>
          <w:color w:val="000000"/>
          <w:lang w:eastAsia="el-GR"/>
        </w:rPr>
      </w:pPr>
      <w:r w:rsidRPr="004C1AC3">
        <w:rPr>
          <w:rFonts w:asciiTheme="minorHAnsi" w:eastAsia="Times New Roman" w:hAnsiTheme="minorHAnsi" w:cstheme="minorHAnsi"/>
          <w:color w:val="000000"/>
          <w:lang w:eastAsia="el-GR"/>
        </w:rPr>
        <w:t xml:space="preserve">Κατόπιν της έκδοσης της κοινής απόφασης των Υπουργών Οικονομικών, Ανάπτυξης και Επενδύσεων και Υποδομών και Μεταφορών για την οριοθέτηση της πληγείσας περιοχής και τη διαπίστωση της έκτασης των ζημιών, σύμφωνα με το άρθρο 10 του ν. 2576/1998 (Α΄ 25), τον ν. 867/1979 (Α΄ 4), τον ν. 1048/1980 (Α΄ 101), τον ν. 1133/1981 (Α΄ 54) και τον ν. 1190/1981 (Α΄ 203), η Περιφέρεια διαβιβάζει, σύμφωνα με το άρθρο </w:t>
      </w:r>
      <w:r w:rsidR="00317E4D" w:rsidRPr="004C1AC3">
        <w:rPr>
          <w:rFonts w:asciiTheme="minorHAnsi" w:eastAsia="Times New Roman" w:hAnsiTheme="minorHAnsi" w:cstheme="minorHAnsi"/>
          <w:color w:val="000000"/>
          <w:lang w:eastAsia="el-GR"/>
        </w:rPr>
        <w:t>14</w:t>
      </w:r>
      <w:r w:rsidRPr="004C1AC3">
        <w:rPr>
          <w:rFonts w:asciiTheme="minorHAnsi" w:eastAsia="Times New Roman" w:hAnsiTheme="minorHAnsi" w:cstheme="minorHAnsi"/>
          <w:color w:val="000000"/>
          <w:lang w:eastAsia="el-GR"/>
        </w:rPr>
        <w:t>, σε τακτά χρονικά διαστήματα στη Διεύθυνση Κρατικής Αρωγής του Υπουργείου Οικονομικών επιμέρους καταστάσεις των επιχειρήσεων που επλήγησαν στην εκάστοτε περιφέρεια και για τις οποίες έχουν ολοκληρωθεί η εκτίμηση και η καταγραφή των ζημιών, υπογεγραμμένες από τα μέλη τη</w:t>
      </w:r>
      <w:r w:rsidR="00684EE9">
        <w:rPr>
          <w:rFonts w:asciiTheme="minorHAnsi" w:eastAsia="Times New Roman" w:hAnsiTheme="minorHAnsi" w:cstheme="minorHAnsi"/>
          <w:color w:val="000000"/>
          <w:lang w:eastAsia="el-GR"/>
        </w:rPr>
        <w:t>ς αρμόδιας επιτροπής κρατικής α</w:t>
      </w:r>
      <w:r w:rsidRPr="004C1AC3">
        <w:rPr>
          <w:rFonts w:asciiTheme="minorHAnsi" w:eastAsia="Times New Roman" w:hAnsiTheme="minorHAnsi" w:cstheme="minorHAnsi"/>
          <w:color w:val="000000"/>
          <w:lang w:eastAsia="el-GR"/>
        </w:rPr>
        <w:t xml:space="preserve">ρωγής του άρθρου </w:t>
      </w:r>
      <w:r w:rsidR="00317E4D" w:rsidRPr="004C1AC3">
        <w:rPr>
          <w:rFonts w:asciiTheme="minorHAnsi" w:eastAsia="Times New Roman" w:hAnsiTheme="minorHAnsi" w:cstheme="minorHAnsi"/>
          <w:color w:val="000000"/>
          <w:lang w:eastAsia="el-GR"/>
        </w:rPr>
        <w:t>12</w:t>
      </w:r>
      <w:r w:rsidRPr="004C1AC3">
        <w:rPr>
          <w:rFonts w:asciiTheme="minorHAnsi" w:eastAsia="Times New Roman" w:hAnsiTheme="minorHAnsi" w:cstheme="minorHAnsi"/>
          <w:color w:val="000000"/>
          <w:lang w:eastAsia="el-GR"/>
        </w:rPr>
        <w:t xml:space="preserve">. </w:t>
      </w:r>
    </w:p>
    <w:p w14:paraId="2CA523A6" w14:textId="77777777" w:rsidR="00A449AB" w:rsidRPr="004C1AC3" w:rsidRDefault="00A449AB" w:rsidP="004C1AC3">
      <w:pPr>
        <w:pStyle w:val="a9"/>
        <w:numPr>
          <w:ilvl w:val="0"/>
          <w:numId w:val="39"/>
        </w:numPr>
        <w:spacing w:after="120"/>
        <w:jc w:val="both"/>
        <w:rPr>
          <w:rFonts w:asciiTheme="minorHAnsi" w:hAnsiTheme="minorHAnsi" w:cstheme="minorHAnsi"/>
        </w:rPr>
      </w:pPr>
      <w:r w:rsidRPr="004C1AC3">
        <w:rPr>
          <w:rFonts w:asciiTheme="minorHAnsi" w:eastAsia="Times New Roman" w:hAnsiTheme="minorHAnsi" w:cstheme="minorHAnsi"/>
          <w:color w:val="000000"/>
          <w:lang w:eastAsia="el-GR"/>
        </w:rPr>
        <w:t>Η καταβολή στους δικαιούχους πραγματοποιείται από τη Γενική Διεύθυνση Οικονομικών Υπηρεσιών του Υπουργείου Οικονομικών μετά από διαβίβαση σε αυτή των καταστάσεων της παρ. 2 και των σχετικών εγγράφων από τη</w:t>
      </w:r>
      <w:r w:rsidR="00A21263" w:rsidRPr="004C1AC3">
        <w:rPr>
          <w:rFonts w:asciiTheme="minorHAnsi" w:eastAsia="Times New Roman" w:hAnsiTheme="minorHAnsi" w:cstheme="minorHAnsi"/>
          <w:color w:val="000000"/>
          <w:lang w:eastAsia="el-GR"/>
        </w:rPr>
        <w:t xml:space="preserve"> </w:t>
      </w:r>
      <w:r w:rsidRPr="004C1AC3">
        <w:rPr>
          <w:rFonts w:asciiTheme="minorHAnsi" w:eastAsia="Times New Roman" w:hAnsiTheme="minorHAnsi" w:cstheme="minorHAnsi"/>
          <w:color w:val="000000"/>
          <w:lang w:eastAsia="el-GR"/>
        </w:rPr>
        <w:t xml:space="preserve">Διεύθυνση Κρατικής Αρωγής του Υπουργείου Οικονομικών, χωρίς προσκόμιση των δικαιολογητικών της παρ. 4 του άρθρου </w:t>
      </w:r>
      <w:r w:rsidR="00317E4D" w:rsidRPr="004C1AC3">
        <w:rPr>
          <w:rFonts w:asciiTheme="minorHAnsi" w:eastAsia="Times New Roman" w:hAnsiTheme="minorHAnsi" w:cstheme="minorHAnsi"/>
          <w:color w:val="000000"/>
          <w:lang w:eastAsia="el-GR"/>
        </w:rPr>
        <w:t>2</w:t>
      </w:r>
      <w:r w:rsidRPr="004C1AC3">
        <w:rPr>
          <w:rFonts w:asciiTheme="minorHAnsi" w:eastAsia="Times New Roman" w:hAnsiTheme="minorHAnsi" w:cstheme="minorHAnsi"/>
          <w:color w:val="000000"/>
          <w:lang w:eastAsia="el-GR"/>
        </w:rPr>
        <w:t xml:space="preserve">. </w:t>
      </w:r>
    </w:p>
    <w:p w14:paraId="5655636E" w14:textId="77777777" w:rsidR="00A449AB" w:rsidRPr="004C1AC3" w:rsidRDefault="006446B7" w:rsidP="004C1AC3">
      <w:pPr>
        <w:pStyle w:val="a9"/>
        <w:numPr>
          <w:ilvl w:val="0"/>
          <w:numId w:val="39"/>
        </w:numPr>
        <w:spacing w:after="120"/>
        <w:jc w:val="both"/>
        <w:rPr>
          <w:rFonts w:asciiTheme="minorHAnsi" w:hAnsiTheme="minorHAnsi" w:cstheme="minorHAnsi"/>
        </w:rPr>
      </w:pPr>
      <w:r w:rsidRPr="006446B7">
        <w:rPr>
          <w:rFonts w:asciiTheme="minorHAnsi" w:eastAsia="Times New Roman" w:hAnsiTheme="minorHAnsi" w:cstheme="minorHAnsi"/>
          <w:color w:val="000000"/>
          <w:lang w:eastAsia="el-GR"/>
        </w:rPr>
        <w:t>Σε περίπτωση που διαπιστώνεται κατά τον έλεγχο των δικαιολογητικών του άρθρου 2 ότι δεν πληρούνται οι προϋποθέσεις επιχορήγησης, το ποσό της προκαταβολής που έχει καταβληθεί αναζητείται ως αχρεωστήτως καταβληθέν, σύμφωνα με τις διατάξεις του Κώδικα Είσπραξης Δημοσίων Εσόδων.</w:t>
      </w:r>
    </w:p>
    <w:p w14:paraId="24D461C8" w14:textId="77777777" w:rsidR="00A449AB" w:rsidRPr="007961E7" w:rsidRDefault="00A449AB" w:rsidP="00A449AB">
      <w:pPr>
        <w:spacing w:after="120"/>
        <w:jc w:val="both"/>
        <w:rPr>
          <w:rFonts w:asciiTheme="minorHAnsi" w:hAnsiTheme="minorHAnsi" w:cstheme="minorHAnsi"/>
        </w:rPr>
      </w:pPr>
    </w:p>
    <w:p w14:paraId="02B801F0" w14:textId="77777777" w:rsidR="00A449AB" w:rsidRPr="007961E7" w:rsidRDefault="00A449AB" w:rsidP="00A449AB">
      <w:pPr>
        <w:pStyle w:val="2"/>
        <w:rPr>
          <w:sz w:val="22"/>
          <w:szCs w:val="22"/>
        </w:rPr>
      </w:pPr>
      <w:bookmarkStart w:id="8" w:name="_Toc64149253"/>
      <w:r w:rsidRPr="007961E7">
        <w:rPr>
          <w:sz w:val="22"/>
          <w:szCs w:val="22"/>
        </w:rPr>
        <w:t xml:space="preserve">Άρθρο </w:t>
      </w:r>
      <w:r w:rsidR="007961E7">
        <w:rPr>
          <w:sz w:val="22"/>
          <w:szCs w:val="22"/>
        </w:rPr>
        <w:t>4</w:t>
      </w:r>
      <w:bookmarkEnd w:id="8"/>
    </w:p>
    <w:p w14:paraId="682F0437" w14:textId="77777777" w:rsidR="00A449AB" w:rsidRPr="007961E7" w:rsidRDefault="00A449AB" w:rsidP="00A449AB">
      <w:pPr>
        <w:pStyle w:val="2"/>
        <w:rPr>
          <w:sz w:val="22"/>
          <w:szCs w:val="22"/>
        </w:rPr>
      </w:pPr>
      <w:bookmarkStart w:id="9" w:name="_Toc64149254"/>
      <w:r w:rsidRPr="007961E7">
        <w:rPr>
          <w:sz w:val="22"/>
          <w:szCs w:val="22"/>
        </w:rPr>
        <w:t>Επιχορ</w:t>
      </w:r>
      <w:r w:rsidR="00CE62DC">
        <w:rPr>
          <w:sz w:val="22"/>
          <w:szCs w:val="22"/>
        </w:rPr>
        <w:t xml:space="preserve">ήγηση </w:t>
      </w:r>
      <w:r w:rsidRPr="007961E7">
        <w:rPr>
          <w:sz w:val="22"/>
          <w:szCs w:val="22"/>
        </w:rPr>
        <w:t>αγροτικών εκμεταλλεύσεων</w:t>
      </w:r>
      <w:bookmarkEnd w:id="9"/>
    </w:p>
    <w:p w14:paraId="6EC19C61" w14:textId="77777777" w:rsidR="00A449AB" w:rsidRPr="007961E7" w:rsidRDefault="00A449AB" w:rsidP="00A449AB">
      <w:pPr>
        <w:numPr>
          <w:ilvl w:val="0"/>
          <w:numId w:val="14"/>
        </w:numPr>
        <w:tabs>
          <w:tab w:val="clear" w:pos="360"/>
        </w:tabs>
        <w:spacing w:after="120"/>
        <w:ind w:left="340" w:hanging="340"/>
        <w:jc w:val="both"/>
        <w:rPr>
          <w:rFonts w:asciiTheme="minorHAnsi" w:eastAsia="Times New Roman" w:hAnsiTheme="minorHAnsi" w:cstheme="minorHAnsi"/>
          <w:bCs/>
          <w:color w:val="000000"/>
          <w:lang w:eastAsia="el-GR"/>
        </w:rPr>
      </w:pPr>
      <w:r w:rsidRPr="007961E7">
        <w:rPr>
          <w:rFonts w:asciiTheme="minorHAnsi" w:eastAsia="Times New Roman" w:hAnsiTheme="minorHAnsi" w:cstheme="minorHAnsi"/>
          <w:color w:val="000000"/>
          <w:lang w:eastAsia="el-GR"/>
        </w:rPr>
        <w:t xml:space="preserve">Στις αγροτικές εκμεταλλεύσεις της παρ. 1 του άρθρου </w:t>
      </w:r>
      <w:r w:rsidR="007961E7">
        <w:rPr>
          <w:rFonts w:asciiTheme="minorHAnsi" w:eastAsia="Times New Roman" w:hAnsiTheme="minorHAnsi" w:cstheme="minorHAnsi"/>
          <w:color w:val="000000"/>
          <w:lang w:eastAsia="el-GR"/>
        </w:rPr>
        <w:t>2</w:t>
      </w:r>
      <w:r w:rsidR="007961E7" w:rsidRPr="007961E7">
        <w:rPr>
          <w:rFonts w:asciiTheme="minorHAnsi" w:eastAsia="Times New Roman" w:hAnsiTheme="minorHAnsi" w:cstheme="minorHAnsi"/>
          <w:color w:val="000000"/>
          <w:lang w:eastAsia="el-GR"/>
        </w:rPr>
        <w:t xml:space="preserve"> </w:t>
      </w:r>
      <w:r w:rsidRPr="007961E7">
        <w:rPr>
          <w:rFonts w:asciiTheme="minorHAnsi" w:eastAsia="Times New Roman" w:hAnsiTheme="minorHAnsi" w:cstheme="minorHAnsi"/>
          <w:color w:val="000000"/>
          <w:lang w:eastAsia="el-GR"/>
        </w:rPr>
        <w:t>ανήκουν οι γεωργικές και κτηνοτροφικές μονάδες, οι οποίες ανήκουν σε ένα ή περισσότερα φυσικά πρόσωπα ή και σε νομικά πρόσωπα.</w:t>
      </w:r>
    </w:p>
    <w:p w14:paraId="14992363" w14:textId="77777777" w:rsidR="00A449AB" w:rsidRPr="00F66807" w:rsidRDefault="00A449AB" w:rsidP="00A449AB">
      <w:pPr>
        <w:numPr>
          <w:ilvl w:val="0"/>
          <w:numId w:val="14"/>
        </w:numPr>
        <w:tabs>
          <w:tab w:val="clear" w:pos="360"/>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40" w:hanging="340"/>
        <w:jc w:val="both"/>
        <w:rPr>
          <w:rFonts w:asciiTheme="minorHAnsi" w:hAnsiTheme="minorHAnsi" w:cstheme="minorHAnsi"/>
        </w:rPr>
      </w:pPr>
      <w:r w:rsidRPr="007961E7">
        <w:rPr>
          <w:rFonts w:asciiTheme="minorHAnsi" w:eastAsia="Times New Roman" w:hAnsiTheme="minorHAnsi" w:cstheme="minorHAnsi"/>
          <w:bCs/>
          <w:color w:val="000000"/>
          <w:lang w:eastAsia="el-GR"/>
        </w:rPr>
        <w:t xml:space="preserve">Τα άρθρα </w:t>
      </w:r>
      <w:r w:rsidR="007961E7">
        <w:rPr>
          <w:rFonts w:asciiTheme="minorHAnsi" w:eastAsia="Times New Roman" w:hAnsiTheme="minorHAnsi" w:cstheme="minorHAnsi"/>
          <w:bCs/>
          <w:color w:val="000000"/>
          <w:lang w:eastAsia="el-GR"/>
        </w:rPr>
        <w:t>2</w:t>
      </w:r>
      <w:r w:rsidR="007961E7" w:rsidRPr="007961E7">
        <w:rPr>
          <w:rFonts w:asciiTheme="minorHAnsi" w:eastAsia="Times New Roman" w:hAnsiTheme="minorHAnsi" w:cstheme="minorHAnsi"/>
          <w:bCs/>
          <w:color w:val="000000"/>
          <w:lang w:eastAsia="el-GR"/>
        </w:rPr>
        <w:t xml:space="preserve"> </w:t>
      </w:r>
      <w:r w:rsidRPr="007961E7">
        <w:rPr>
          <w:rFonts w:asciiTheme="minorHAnsi" w:eastAsia="Times New Roman" w:hAnsiTheme="minorHAnsi" w:cstheme="minorHAnsi"/>
          <w:bCs/>
          <w:color w:val="000000"/>
          <w:lang w:eastAsia="el-GR"/>
        </w:rPr>
        <w:t xml:space="preserve">και </w:t>
      </w:r>
      <w:r w:rsidR="007961E7">
        <w:rPr>
          <w:rFonts w:asciiTheme="minorHAnsi" w:eastAsia="Times New Roman" w:hAnsiTheme="minorHAnsi" w:cstheme="minorHAnsi"/>
          <w:bCs/>
          <w:color w:val="000000"/>
          <w:lang w:eastAsia="el-GR"/>
        </w:rPr>
        <w:t>3</w:t>
      </w:r>
      <w:r w:rsidR="00F07B46">
        <w:rPr>
          <w:rFonts w:asciiTheme="minorHAnsi" w:eastAsia="Times New Roman" w:hAnsiTheme="minorHAnsi" w:cstheme="minorHAnsi"/>
          <w:bCs/>
          <w:color w:val="000000"/>
          <w:lang w:eastAsia="el-GR"/>
        </w:rPr>
        <w:t xml:space="preserve"> </w:t>
      </w:r>
      <w:r w:rsidRPr="007961E7">
        <w:rPr>
          <w:rFonts w:asciiTheme="minorHAnsi" w:eastAsia="Times New Roman" w:hAnsiTheme="minorHAnsi" w:cstheme="minorHAnsi"/>
          <w:bCs/>
          <w:color w:val="000000"/>
          <w:lang w:eastAsia="el-GR"/>
        </w:rPr>
        <w:t xml:space="preserve">εφαρμόζονται με την επιφύλαξη της </w:t>
      </w:r>
      <w:r w:rsidRPr="004002BC">
        <w:rPr>
          <w:rFonts w:asciiTheme="minorHAnsi" w:eastAsia="Times New Roman" w:hAnsiTheme="minorHAnsi" w:cstheme="minorHAnsi"/>
          <w:bCs/>
          <w:color w:val="000000"/>
          <w:lang w:eastAsia="el-GR"/>
        </w:rPr>
        <w:t>κείμενης νομοθεσίας για την ασφάλιση της φυτικής παραγωγής και του ζωϊκού κεφαλαίου, μέσω των Κανονισμών του Οργανισμού Ελληνικών Γεωργικών Ασφαλίσεων και του Κανονισμού Κρατικών Οικονομικών Ενισχύσεων. Κατά παρέκκλιση του προηγούμενου</w:t>
      </w:r>
      <w:r w:rsidRPr="007961E7">
        <w:rPr>
          <w:rFonts w:asciiTheme="minorHAnsi" w:eastAsia="Times New Roman" w:hAnsiTheme="minorHAnsi" w:cstheme="minorHAnsi"/>
          <w:bCs/>
          <w:color w:val="000000"/>
          <w:lang w:eastAsia="el-GR"/>
        </w:rPr>
        <w:t xml:space="preserve"> εδαφίου, σε περιπτώσεις περιοχών οι οποίες έχουν κηρυχθεί σε έκτακτη ανάγκη,</w:t>
      </w:r>
      <w:r w:rsidRPr="00F66807">
        <w:rPr>
          <w:rFonts w:asciiTheme="minorHAnsi" w:eastAsia="Times New Roman" w:hAnsiTheme="minorHAnsi" w:cstheme="minorHAnsi"/>
          <w:bCs/>
          <w:color w:val="000000"/>
          <w:lang w:eastAsia="el-GR"/>
        </w:rPr>
        <w:t xml:space="preserve"> μετά από θεομηνία, δύναται η ενίσχυση, η οποία χορηγείται βάσει του Κανονισμού Κρατικών Οικονομικών Ενισχύσεων, να χορηγείται βάσει των διατάξεων του παρόντος, κατόπιν έκδοσης κοινής απόφασης των Υπουργών Οικονομικών και Αγροτικής Ανάπτυξης και Τροφίμων. </w:t>
      </w:r>
    </w:p>
    <w:p w14:paraId="51EF410A" w14:textId="7F7714A2" w:rsidR="00A449AB" w:rsidRPr="00F817C6" w:rsidRDefault="00A449AB" w:rsidP="00A449AB">
      <w:pPr>
        <w:numPr>
          <w:ilvl w:val="0"/>
          <w:numId w:val="14"/>
        </w:numPr>
        <w:tabs>
          <w:tab w:val="clear" w:pos="360"/>
        </w:tabs>
        <w:spacing w:after="120"/>
        <w:ind w:left="340" w:hanging="340"/>
        <w:jc w:val="both"/>
        <w:rPr>
          <w:rFonts w:asciiTheme="minorHAnsi" w:hAnsiTheme="minorHAnsi" w:cstheme="minorHAnsi"/>
        </w:rPr>
      </w:pPr>
      <w:r w:rsidRPr="00F66807">
        <w:rPr>
          <w:rFonts w:asciiTheme="minorHAnsi" w:eastAsia="Times New Roman" w:hAnsiTheme="minorHAnsi" w:cstheme="minorHAnsi"/>
          <w:bCs/>
          <w:color w:val="000000"/>
          <w:lang w:eastAsia="el-GR"/>
        </w:rPr>
        <w:t xml:space="preserve">Στις περιπτώσεις ζημιών σε μέσα παραγωγής, </w:t>
      </w:r>
      <w:r w:rsidRPr="00F817C6">
        <w:rPr>
          <w:rFonts w:asciiTheme="minorHAnsi" w:eastAsia="Times New Roman" w:hAnsiTheme="minorHAnsi" w:cstheme="minorHAnsi"/>
          <w:bCs/>
          <w:color w:val="000000"/>
          <w:lang w:eastAsia="el-GR"/>
        </w:rPr>
        <w:t xml:space="preserve">όπως στο έγγειο κεφάλαιο, σε αγροτικές εκμεταλλεύσεις, στις αρμόδιες </w:t>
      </w:r>
      <w:r w:rsidR="00684EE9">
        <w:rPr>
          <w:rFonts w:asciiTheme="minorHAnsi" w:eastAsia="Times New Roman" w:hAnsiTheme="minorHAnsi" w:cstheme="minorHAnsi"/>
          <w:bCs/>
          <w:color w:val="000000"/>
          <w:lang w:eastAsia="el-GR"/>
        </w:rPr>
        <w:t>επιτροπές κρατικής α</w:t>
      </w:r>
      <w:r w:rsidRPr="00F817C6">
        <w:rPr>
          <w:rFonts w:asciiTheme="minorHAnsi" w:eastAsia="Times New Roman" w:hAnsiTheme="minorHAnsi" w:cstheme="minorHAnsi"/>
          <w:bCs/>
          <w:color w:val="000000"/>
          <w:lang w:eastAsia="el-GR"/>
        </w:rPr>
        <w:t xml:space="preserve">ρωγής συμμετέχουν υποχρεωτικά στελέχη του Οργανισμού Ελληνικών Γεωργικών Ασφαλίσεων, τα οποία είναι εγγεγραμμένα στο </w:t>
      </w:r>
      <w:r w:rsidR="00684EE9">
        <w:rPr>
          <w:rFonts w:asciiTheme="minorHAnsi" w:eastAsia="Times New Roman" w:hAnsiTheme="minorHAnsi" w:cstheme="minorHAnsi"/>
          <w:bCs/>
          <w:color w:val="000000"/>
          <w:lang w:eastAsia="el-GR"/>
        </w:rPr>
        <w:t>μ</w:t>
      </w:r>
      <w:r w:rsidRPr="00F817C6">
        <w:rPr>
          <w:rFonts w:asciiTheme="minorHAnsi" w:eastAsia="Times New Roman" w:hAnsiTheme="minorHAnsi" w:cstheme="minorHAnsi"/>
          <w:bCs/>
          <w:color w:val="000000"/>
          <w:lang w:eastAsia="el-GR"/>
        </w:rPr>
        <w:t xml:space="preserve">ητρώο του άρθρου </w:t>
      </w:r>
      <w:r w:rsidR="007961E7">
        <w:rPr>
          <w:rFonts w:asciiTheme="minorHAnsi" w:eastAsia="Times New Roman" w:hAnsiTheme="minorHAnsi" w:cstheme="minorHAnsi"/>
          <w:bCs/>
          <w:color w:val="000000"/>
          <w:lang w:eastAsia="el-GR"/>
        </w:rPr>
        <w:t>10</w:t>
      </w:r>
      <w:r w:rsidRPr="00F817C6">
        <w:rPr>
          <w:rFonts w:asciiTheme="minorHAnsi" w:eastAsia="Times New Roman" w:hAnsiTheme="minorHAnsi" w:cstheme="minorHAnsi"/>
          <w:bCs/>
          <w:color w:val="000000"/>
          <w:lang w:eastAsia="el-GR"/>
        </w:rPr>
        <w:t>.</w:t>
      </w:r>
    </w:p>
    <w:p w14:paraId="629EFFB0" w14:textId="6C7FF1B9" w:rsidR="00A449AB" w:rsidRPr="00F07B46" w:rsidRDefault="00A449AB" w:rsidP="00A449AB">
      <w:pPr>
        <w:numPr>
          <w:ilvl w:val="0"/>
          <w:numId w:val="14"/>
        </w:numPr>
        <w:tabs>
          <w:tab w:val="clear" w:pos="360"/>
        </w:tabs>
        <w:spacing w:after="120"/>
        <w:jc w:val="both"/>
        <w:rPr>
          <w:rFonts w:cstheme="minorHAnsi"/>
          <w:b/>
          <w:u w:val="single"/>
        </w:rPr>
      </w:pPr>
      <w:r w:rsidRPr="00F07B46">
        <w:rPr>
          <w:rFonts w:cstheme="minorHAnsi"/>
        </w:rPr>
        <w:t xml:space="preserve">Σε εξαιρετικές περιπτώσεις, όπου παρατηρούνται σημαντικές και εκτεταμένες ζημίες σε αριθμό πληγεισών επιχειρήσεων ή σε μέγεθος καταστροφής, με κοινή απόφαση </w:t>
      </w:r>
      <w:r w:rsidRPr="00F07B46">
        <w:rPr>
          <w:rFonts w:eastAsia="Times New Roman" w:cstheme="minorHAnsi"/>
          <w:lang w:eastAsia="el-GR"/>
        </w:rPr>
        <w:t>των Υπουργών Οικονομικών και Αγροτικής Ανάπτυξης και Τροφίμων</w:t>
      </w:r>
      <w:r w:rsidRPr="00F07B46">
        <w:rPr>
          <w:rFonts w:cstheme="minorHAnsi"/>
        </w:rPr>
        <w:t xml:space="preserve"> παρέχεται επιχορήγηση ποσοστού που δεν ξεπερνά το πενήντα τοις εκατό (50%) της επιχορήγησης </w:t>
      </w:r>
      <w:r w:rsidR="00874242" w:rsidRPr="00F07B46">
        <w:rPr>
          <w:rFonts w:cstheme="minorHAnsi"/>
        </w:rPr>
        <w:t xml:space="preserve">που καθορίζεται με την απόφαση </w:t>
      </w:r>
      <w:r w:rsidRPr="00F07B46">
        <w:rPr>
          <w:rFonts w:cstheme="minorHAnsi"/>
        </w:rPr>
        <w:t xml:space="preserve">της παρ. </w:t>
      </w:r>
      <w:r w:rsidR="007961E7" w:rsidRPr="00F07B46">
        <w:rPr>
          <w:rFonts w:cstheme="minorHAnsi"/>
        </w:rPr>
        <w:t>1</w:t>
      </w:r>
      <w:r w:rsidRPr="00F07B46">
        <w:rPr>
          <w:rFonts w:cstheme="minorHAnsi"/>
        </w:rPr>
        <w:t xml:space="preserve"> του άρθρου </w:t>
      </w:r>
      <w:r w:rsidR="00874242" w:rsidRPr="00F07B46">
        <w:rPr>
          <w:rFonts w:cstheme="minorHAnsi"/>
        </w:rPr>
        <w:t>7</w:t>
      </w:r>
      <w:r w:rsidRPr="00F07B46">
        <w:rPr>
          <w:rFonts w:cstheme="minorHAnsi"/>
        </w:rPr>
        <w:t xml:space="preserve">, σε αγρότες ειδικού καθεστώτος, που δεν είναι κατά κύριο επάγγελμα αγρότες, τηρουμένων των λοιπών όρων και προϋποθέσεων του άρθρου 3 και της περ. β της παρ. 2 του άρθρου 107 της Συνθήκης για την Λειτουργία της Ευρωπαϊκής Ένωσης, των κεφαλαίων Ι και ΙΙ </w:t>
      </w:r>
      <w:r w:rsidR="00874242" w:rsidRPr="00F07B46">
        <w:rPr>
          <w:rFonts w:cstheme="minorHAnsi"/>
        </w:rPr>
        <w:t xml:space="preserve">και του άρθρου 50 </w:t>
      </w:r>
      <w:r w:rsidRPr="00F07B46">
        <w:rPr>
          <w:rFonts w:cstheme="minorHAnsi"/>
        </w:rPr>
        <w:t>του Κανονισμού (ΕΕ) 651/2014 (</w:t>
      </w:r>
      <w:r w:rsidRPr="00F07B46">
        <w:rPr>
          <w:rFonts w:cstheme="minorHAnsi"/>
          <w:lang w:val="en-US"/>
        </w:rPr>
        <w:t>L</w:t>
      </w:r>
      <w:r w:rsidRPr="00F07B46">
        <w:rPr>
          <w:rFonts w:cstheme="minorHAnsi"/>
        </w:rPr>
        <w:t xml:space="preserve"> </w:t>
      </w:r>
      <w:r w:rsidR="00874242" w:rsidRPr="00F07B46">
        <w:rPr>
          <w:rFonts w:cstheme="minorHAnsi"/>
        </w:rPr>
        <w:t>187</w:t>
      </w:r>
      <w:r w:rsidRPr="00F07B46">
        <w:rPr>
          <w:rFonts w:cstheme="minorHAnsi"/>
        </w:rPr>
        <w:t>),</w:t>
      </w:r>
      <w:r w:rsidR="00C334CE">
        <w:rPr>
          <w:rFonts w:cstheme="minorHAnsi"/>
        </w:rPr>
        <w:t xml:space="preserve"> καθώς και</w:t>
      </w:r>
      <w:r w:rsidRPr="00F07B46">
        <w:rPr>
          <w:rFonts w:cstheme="minorHAnsi"/>
        </w:rPr>
        <w:t xml:space="preserve"> του Κανονισμού (ΕΕ) αριθ. 702/2014 (</w:t>
      </w:r>
      <w:r w:rsidRPr="00F07B46">
        <w:rPr>
          <w:rFonts w:cstheme="minorHAnsi"/>
          <w:lang w:val="en-US"/>
        </w:rPr>
        <w:t>L</w:t>
      </w:r>
      <w:r w:rsidRPr="00F07B46">
        <w:rPr>
          <w:rFonts w:cstheme="minorHAnsi"/>
        </w:rPr>
        <w:t xml:space="preserve"> </w:t>
      </w:r>
      <w:r w:rsidR="00874242" w:rsidRPr="00F07B46">
        <w:rPr>
          <w:rFonts w:cstheme="minorHAnsi"/>
        </w:rPr>
        <w:t>193)</w:t>
      </w:r>
      <w:r w:rsidRPr="00F07B46">
        <w:rPr>
          <w:rFonts w:cstheme="minorHAnsi"/>
        </w:rPr>
        <w:t xml:space="preserve">  ιδίως των κεφαλαίων Ι και ΙΙ και του άρθρου 30</w:t>
      </w:r>
      <w:r w:rsidR="00874242" w:rsidRPr="00F07B46">
        <w:rPr>
          <w:rFonts w:cstheme="minorHAnsi"/>
        </w:rPr>
        <w:t xml:space="preserve"> αυτού</w:t>
      </w:r>
      <w:r w:rsidRPr="00F07B46">
        <w:rPr>
          <w:rFonts w:cstheme="minorHAnsi"/>
        </w:rPr>
        <w:t>.</w:t>
      </w:r>
    </w:p>
    <w:p w14:paraId="08C3E1BA" w14:textId="77777777" w:rsidR="00A449AB" w:rsidRPr="00F817C6" w:rsidRDefault="00A449AB" w:rsidP="00A449AB">
      <w:pPr>
        <w:spacing w:after="120"/>
        <w:jc w:val="both"/>
        <w:rPr>
          <w:rFonts w:asciiTheme="minorHAnsi" w:hAnsiTheme="minorHAnsi" w:cstheme="minorHAnsi"/>
        </w:rPr>
      </w:pPr>
    </w:p>
    <w:p w14:paraId="5DB7476E" w14:textId="77777777" w:rsidR="00A449AB" w:rsidRPr="00F817C6" w:rsidRDefault="00A449AB" w:rsidP="00A449AB">
      <w:pPr>
        <w:pStyle w:val="2"/>
        <w:rPr>
          <w:sz w:val="22"/>
          <w:szCs w:val="22"/>
        </w:rPr>
      </w:pPr>
      <w:bookmarkStart w:id="10" w:name="_Toc64149255"/>
      <w:r w:rsidRPr="00F817C6">
        <w:rPr>
          <w:sz w:val="22"/>
          <w:szCs w:val="22"/>
        </w:rPr>
        <w:t xml:space="preserve">Άρθρο </w:t>
      </w:r>
      <w:r w:rsidR="00874242">
        <w:rPr>
          <w:sz w:val="22"/>
          <w:szCs w:val="22"/>
        </w:rPr>
        <w:t>5</w:t>
      </w:r>
      <w:bookmarkEnd w:id="10"/>
    </w:p>
    <w:p w14:paraId="5B3C1CE7" w14:textId="77777777" w:rsidR="00A449AB" w:rsidRPr="00F817C6" w:rsidRDefault="00A449AB" w:rsidP="00A449AB">
      <w:pPr>
        <w:pStyle w:val="2"/>
        <w:rPr>
          <w:sz w:val="22"/>
          <w:szCs w:val="22"/>
        </w:rPr>
      </w:pPr>
      <w:bookmarkStart w:id="11" w:name="_Toc64149256"/>
      <w:r w:rsidRPr="00F817C6">
        <w:rPr>
          <w:sz w:val="22"/>
          <w:szCs w:val="22"/>
        </w:rPr>
        <w:t>Επιχορ</w:t>
      </w:r>
      <w:r w:rsidR="003C5E26">
        <w:rPr>
          <w:sz w:val="22"/>
          <w:szCs w:val="22"/>
        </w:rPr>
        <w:t xml:space="preserve">ήγηση </w:t>
      </w:r>
      <w:r w:rsidRPr="00F817C6">
        <w:rPr>
          <w:sz w:val="22"/>
          <w:szCs w:val="22"/>
        </w:rPr>
        <w:t>ασφαλισμένων</w:t>
      </w:r>
      <w:r w:rsidR="003C5E26">
        <w:rPr>
          <w:sz w:val="22"/>
          <w:szCs w:val="22"/>
        </w:rPr>
        <w:t xml:space="preserve"> επιχειρήσεων</w:t>
      </w:r>
      <w:bookmarkEnd w:id="11"/>
    </w:p>
    <w:p w14:paraId="2C2DB0DF" w14:textId="77777777" w:rsidR="00A449AB" w:rsidRPr="00F817C6" w:rsidRDefault="00A449AB" w:rsidP="00A449AB">
      <w:pPr>
        <w:numPr>
          <w:ilvl w:val="0"/>
          <w:numId w:val="15"/>
        </w:numPr>
        <w:tabs>
          <w:tab w:val="clear" w:pos="720"/>
        </w:tabs>
        <w:spacing w:after="120"/>
        <w:ind w:left="340" w:hanging="340"/>
        <w:jc w:val="both"/>
        <w:rPr>
          <w:rFonts w:asciiTheme="minorHAnsi" w:eastAsia="Times New Roman" w:hAnsiTheme="minorHAnsi" w:cstheme="minorHAnsi"/>
          <w:bCs/>
          <w:color w:val="000000"/>
          <w:lang w:eastAsia="el-GR"/>
        </w:rPr>
      </w:pPr>
      <w:r w:rsidRPr="00F817C6">
        <w:rPr>
          <w:rFonts w:asciiTheme="minorHAnsi" w:eastAsia="Times New Roman" w:hAnsiTheme="minorHAnsi" w:cstheme="minorHAnsi"/>
          <w:bCs/>
          <w:color w:val="000000"/>
          <w:lang w:eastAsia="el-GR"/>
        </w:rPr>
        <w:t xml:space="preserve">Για τις επιχειρήσεις της παρ. 1 του άρθρου </w:t>
      </w:r>
      <w:r w:rsidR="00874242">
        <w:rPr>
          <w:rFonts w:asciiTheme="minorHAnsi" w:eastAsia="Times New Roman" w:hAnsiTheme="minorHAnsi" w:cstheme="minorHAnsi"/>
          <w:bCs/>
          <w:color w:val="000000"/>
          <w:lang w:eastAsia="el-GR"/>
        </w:rPr>
        <w:t>2</w:t>
      </w:r>
      <w:r w:rsidRPr="00F817C6">
        <w:rPr>
          <w:rFonts w:asciiTheme="minorHAnsi" w:eastAsia="Times New Roman" w:hAnsiTheme="minorHAnsi" w:cstheme="minorHAnsi"/>
          <w:bCs/>
          <w:color w:val="000000"/>
          <w:lang w:eastAsia="el-GR"/>
        </w:rPr>
        <w:t xml:space="preserve">, οι οποίες έχουν ασφαλιστήριο συμβόλαιο, εφαρμόζονται τα άρθρα </w:t>
      </w:r>
      <w:r w:rsidR="00874242">
        <w:rPr>
          <w:rFonts w:asciiTheme="minorHAnsi" w:eastAsia="Times New Roman" w:hAnsiTheme="minorHAnsi" w:cstheme="minorHAnsi"/>
          <w:bCs/>
          <w:color w:val="000000"/>
          <w:lang w:eastAsia="el-GR"/>
        </w:rPr>
        <w:t>2</w:t>
      </w:r>
      <w:r w:rsidR="00874242" w:rsidRPr="00F817C6">
        <w:rPr>
          <w:rFonts w:asciiTheme="minorHAnsi" w:eastAsia="Times New Roman" w:hAnsiTheme="minorHAnsi" w:cstheme="minorHAnsi"/>
          <w:bCs/>
          <w:color w:val="000000"/>
          <w:lang w:eastAsia="el-GR"/>
        </w:rPr>
        <w:t xml:space="preserve"> </w:t>
      </w:r>
      <w:r w:rsidRPr="00F817C6">
        <w:rPr>
          <w:rFonts w:asciiTheme="minorHAnsi" w:eastAsia="Times New Roman" w:hAnsiTheme="minorHAnsi" w:cstheme="minorHAnsi"/>
          <w:bCs/>
          <w:color w:val="000000"/>
          <w:lang w:eastAsia="el-GR"/>
        </w:rPr>
        <w:t xml:space="preserve">και </w:t>
      </w:r>
      <w:r w:rsidR="00874242">
        <w:rPr>
          <w:rFonts w:asciiTheme="minorHAnsi" w:eastAsia="Times New Roman" w:hAnsiTheme="minorHAnsi" w:cstheme="minorHAnsi"/>
          <w:bCs/>
          <w:color w:val="000000"/>
          <w:lang w:eastAsia="el-GR"/>
        </w:rPr>
        <w:t>3</w:t>
      </w:r>
      <w:r w:rsidRPr="00F817C6">
        <w:rPr>
          <w:rFonts w:asciiTheme="minorHAnsi" w:eastAsia="Times New Roman" w:hAnsiTheme="minorHAnsi" w:cstheme="minorHAnsi"/>
          <w:bCs/>
          <w:color w:val="000000"/>
          <w:lang w:eastAsia="el-GR"/>
        </w:rPr>
        <w:t xml:space="preserve">, τηρουμένων των λοιπών προϋποθέσεων, για το ποσό της ζημίας το οποίο δεν καλύπτεται από το ασφαλιστήριο συμβόλαιο. </w:t>
      </w:r>
    </w:p>
    <w:p w14:paraId="6FE72484" w14:textId="77777777" w:rsidR="00A449AB" w:rsidRPr="00F817C6" w:rsidRDefault="00A449AB" w:rsidP="00A449AB">
      <w:pPr>
        <w:numPr>
          <w:ilvl w:val="0"/>
          <w:numId w:val="15"/>
        </w:numPr>
        <w:tabs>
          <w:tab w:val="clear" w:pos="720"/>
        </w:tabs>
        <w:spacing w:after="120"/>
        <w:ind w:left="340" w:hanging="340"/>
        <w:jc w:val="both"/>
        <w:rPr>
          <w:rFonts w:asciiTheme="minorHAnsi" w:eastAsia="Times New Roman" w:hAnsiTheme="minorHAnsi" w:cstheme="minorHAnsi"/>
          <w:bCs/>
          <w:color w:val="000000"/>
          <w:lang w:eastAsia="el-GR"/>
        </w:rPr>
      </w:pPr>
      <w:r w:rsidRPr="00F817C6">
        <w:rPr>
          <w:rFonts w:asciiTheme="minorHAnsi" w:eastAsia="Times New Roman" w:hAnsiTheme="minorHAnsi" w:cstheme="minorHAnsi"/>
          <w:bCs/>
          <w:color w:val="000000"/>
          <w:lang w:eastAsia="el-GR"/>
        </w:rPr>
        <w:t xml:space="preserve">Για την εφαρμογή του άρθρου </w:t>
      </w:r>
      <w:r w:rsidR="00874242">
        <w:rPr>
          <w:rFonts w:asciiTheme="minorHAnsi" w:eastAsia="Times New Roman" w:hAnsiTheme="minorHAnsi" w:cstheme="minorHAnsi"/>
          <w:bCs/>
          <w:color w:val="000000"/>
          <w:lang w:eastAsia="el-GR"/>
        </w:rPr>
        <w:t>3</w:t>
      </w:r>
      <w:r w:rsidR="00874242" w:rsidRPr="00F817C6">
        <w:rPr>
          <w:rFonts w:asciiTheme="minorHAnsi" w:eastAsia="Times New Roman" w:hAnsiTheme="minorHAnsi" w:cstheme="minorHAnsi"/>
          <w:bCs/>
          <w:color w:val="000000"/>
          <w:lang w:eastAsia="el-GR"/>
        </w:rPr>
        <w:t xml:space="preserve"> </w:t>
      </w:r>
      <w:r w:rsidRPr="00F817C6">
        <w:rPr>
          <w:rFonts w:asciiTheme="minorHAnsi" w:eastAsia="Times New Roman" w:hAnsiTheme="minorHAnsi" w:cstheme="minorHAnsi"/>
          <w:bCs/>
          <w:color w:val="000000"/>
          <w:lang w:eastAsia="el-GR"/>
        </w:rPr>
        <w:t xml:space="preserve">απαιτείται η ολοκλήρωση της διαδικασίας προσδιορισμού του ποσού της ζημιάς που καλύπτεται από το ασφαλιστήριο συμβόλαιο. </w:t>
      </w:r>
    </w:p>
    <w:p w14:paraId="1170BD10" w14:textId="77777777" w:rsidR="00A449AB" w:rsidRPr="00F817C6" w:rsidRDefault="00A449AB" w:rsidP="00A449AB">
      <w:pPr>
        <w:spacing w:after="120"/>
        <w:jc w:val="both"/>
        <w:rPr>
          <w:rFonts w:asciiTheme="minorHAnsi" w:hAnsiTheme="minorHAnsi" w:cstheme="minorHAnsi"/>
        </w:rPr>
      </w:pPr>
    </w:p>
    <w:p w14:paraId="2D11D1E0" w14:textId="77777777" w:rsidR="00A449AB" w:rsidRPr="00874242" w:rsidRDefault="00A449AB" w:rsidP="00A449AB">
      <w:pPr>
        <w:pStyle w:val="2"/>
        <w:rPr>
          <w:sz w:val="22"/>
          <w:szCs w:val="22"/>
        </w:rPr>
      </w:pPr>
      <w:bookmarkStart w:id="12" w:name="_Toc64149257"/>
      <w:r w:rsidRPr="00F817C6">
        <w:rPr>
          <w:sz w:val="22"/>
          <w:szCs w:val="22"/>
        </w:rPr>
        <w:t xml:space="preserve">Άρθρο </w:t>
      </w:r>
      <w:r w:rsidR="00874242">
        <w:rPr>
          <w:sz w:val="22"/>
          <w:szCs w:val="22"/>
        </w:rPr>
        <w:t>6</w:t>
      </w:r>
      <w:bookmarkEnd w:id="12"/>
    </w:p>
    <w:p w14:paraId="1FAD47A8" w14:textId="77777777" w:rsidR="00A449AB" w:rsidRPr="00874242" w:rsidRDefault="00A449AB" w:rsidP="00A449AB">
      <w:pPr>
        <w:pStyle w:val="2"/>
        <w:rPr>
          <w:sz w:val="22"/>
          <w:szCs w:val="22"/>
        </w:rPr>
      </w:pPr>
      <w:bookmarkStart w:id="13" w:name="_Toc64149258"/>
      <w:r w:rsidRPr="00874242">
        <w:rPr>
          <w:sz w:val="22"/>
          <w:szCs w:val="22"/>
        </w:rPr>
        <w:t>Ενίσχυση πρώτης αρωγής</w:t>
      </w:r>
      <w:r w:rsidR="003C5E26">
        <w:rPr>
          <w:sz w:val="22"/>
          <w:szCs w:val="22"/>
        </w:rPr>
        <w:t xml:space="preserve"> σε επιχειρήσεις</w:t>
      </w:r>
      <w:bookmarkEnd w:id="13"/>
    </w:p>
    <w:p w14:paraId="55A2C43B" w14:textId="77777777" w:rsidR="00A449AB" w:rsidRPr="00874242" w:rsidRDefault="00A449AB" w:rsidP="00874242">
      <w:pPr>
        <w:numPr>
          <w:ilvl w:val="0"/>
          <w:numId w:val="16"/>
        </w:numPr>
        <w:tabs>
          <w:tab w:val="clear" w:pos="720"/>
        </w:tabs>
        <w:spacing w:after="120"/>
        <w:ind w:left="340" w:hanging="340"/>
        <w:jc w:val="both"/>
        <w:rPr>
          <w:rFonts w:asciiTheme="minorHAnsi" w:eastAsia="Times New Roman" w:hAnsiTheme="minorHAnsi" w:cstheme="minorHAnsi"/>
          <w:bCs/>
          <w:lang w:eastAsia="el-GR"/>
        </w:rPr>
      </w:pPr>
      <w:r w:rsidRPr="00874242">
        <w:rPr>
          <w:rFonts w:asciiTheme="minorHAnsi" w:eastAsia="Times New Roman" w:hAnsiTheme="minorHAnsi" w:cstheme="minorHAnsi"/>
          <w:bCs/>
          <w:lang w:eastAsia="el-GR"/>
        </w:rPr>
        <w:t xml:space="preserve">Στους δικαιούχους του άρθρου </w:t>
      </w:r>
      <w:r w:rsidR="00874242">
        <w:rPr>
          <w:rFonts w:asciiTheme="minorHAnsi" w:eastAsia="Times New Roman" w:hAnsiTheme="minorHAnsi" w:cstheme="minorHAnsi"/>
          <w:bCs/>
          <w:lang w:eastAsia="el-GR"/>
        </w:rPr>
        <w:t>2</w:t>
      </w:r>
      <w:r w:rsidR="00874242" w:rsidRPr="00874242">
        <w:rPr>
          <w:rFonts w:asciiTheme="minorHAnsi" w:eastAsia="Times New Roman" w:hAnsiTheme="minorHAnsi" w:cstheme="minorHAnsi"/>
          <w:bCs/>
          <w:lang w:eastAsia="el-GR"/>
        </w:rPr>
        <w:t xml:space="preserve"> </w:t>
      </w:r>
      <w:r w:rsidRPr="00874242">
        <w:rPr>
          <w:rFonts w:asciiTheme="minorHAnsi" w:eastAsia="Times New Roman" w:hAnsiTheme="minorHAnsi" w:cstheme="minorHAnsi"/>
          <w:bCs/>
          <w:lang w:eastAsia="el-GR"/>
        </w:rPr>
        <w:t>που έχουν πληγεί από θεομηνία ή άλλη φυσική καταστροφή δύναται να χορηγείται άμεσα έκτακτη εφάπαξ ενίσχυση, ως πρώτη αρωγή. Η ενίσχυση της πρώτης αρωγής του πρώτου εδαφίου δεν δύναται να υπερβαίνει το μέσο μηνιαίο εισόδημα του οικονομικού έτους που προηγήθηκε της θεομηνίας ή άλλης φυσικής καταστροφής της περιφερειακής ενότητας της περιοχής που έχει πληγεί.</w:t>
      </w:r>
    </w:p>
    <w:p w14:paraId="604F0138" w14:textId="77777777" w:rsidR="00A449AB" w:rsidRPr="00FA341B" w:rsidRDefault="00A449AB" w:rsidP="00A449AB">
      <w:pPr>
        <w:numPr>
          <w:ilvl w:val="0"/>
          <w:numId w:val="16"/>
        </w:numPr>
        <w:tabs>
          <w:tab w:val="clear" w:pos="720"/>
        </w:tabs>
        <w:spacing w:after="120"/>
        <w:ind w:left="340" w:hanging="340"/>
        <w:jc w:val="both"/>
        <w:rPr>
          <w:rFonts w:asciiTheme="minorHAnsi" w:eastAsia="Times New Roman" w:hAnsiTheme="minorHAnsi" w:cstheme="minorHAnsi"/>
          <w:bCs/>
          <w:lang w:eastAsia="el-GR"/>
        </w:rPr>
      </w:pPr>
      <w:r w:rsidRPr="00874242">
        <w:rPr>
          <w:rFonts w:asciiTheme="minorHAnsi" w:eastAsia="Times New Roman" w:hAnsiTheme="minorHAnsi" w:cstheme="minorHAnsi"/>
          <w:bCs/>
          <w:lang w:eastAsia="el-GR"/>
        </w:rPr>
        <w:t xml:space="preserve">Η πρώτη αρωγή συνιστά την άμεση ενίσχυση προς τους δικαιούχους που έχουν πληγεί από θεομηνία ή άλλη φυσική καταστροφή. Για την καταβολή της, υποβάλλεται αίτηση, σύμφωνα με το άρθρο </w:t>
      </w:r>
      <w:r w:rsidR="00874242">
        <w:rPr>
          <w:rFonts w:asciiTheme="minorHAnsi" w:eastAsia="Times New Roman" w:hAnsiTheme="minorHAnsi" w:cstheme="minorHAnsi"/>
          <w:bCs/>
          <w:lang w:eastAsia="el-GR"/>
        </w:rPr>
        <w:t>14</w:t>
      </w:r>
      <w:r w:rsidRPr="00874242">
        <w:rPr>
          <w:rFonts w:asciiTheme="minorHAnsi" w:eastAsia="Times New Roman" w:hAnsiTheme="minorHAnsi" w:cstheme="minorHAnsi"/>
          <w:bCs/>
          <w:lang w:eastAsia="el-GR"/>
        </w:rPr>
        <w:t>, στη Διεύθυνση Κρατικής Αρωγής του Υπουργείου Οικονομικών,</w:t>
      </w:r>
      <w:r w:rsidRPr="00874242" w:rsidDel="00F61002">
        <w:rPr>
          <w:rFonts w:asciiTheme="minorHAnsi" w:eastAsia="Times New Roman" w:hAnsiTheme="minorHAnsi" w:cstheme="minorHAnsi"/>
          <w:bCs/>
          <w:lang w:eastAsia="el-GR"/>
        </w:rPr>
        <w:t xml:space="preserve"> </w:t>
      </w:r>
      <w:r w:rsidRPr="00874242">
        <w:rPr>
          <w:rFonts w:asciiTheme="minorHAnsi" w:eastAsia="Times New Roman" w:hAnsiTheme="minorHAnsi" w:cstheme="minorHAnsi"/>
          <w:bCs/>
          <w:lang w:eastAsia="el-GR"/>
        </w:rPr>
        <w:t>η οποία συνιστά και υπεύθυνη δήλωση του ν. 1599/1986 (Α΄ 75) ως προς το περιεχόμενό της</w:t>
      </w:r>
      <w:r w:rsidRPr="00FA341B">
        <w:rPr>
          <w:rFonts w:asciiTheme="minorHAnsi" w:eastAsia="Times New Roman" w:hAnsiTheme="minorHAnsi" w:cstheme="minorHAnsi"/>
          <w:bCs/>
          <w:lang w:eastAsia="el-GR"/>
        </w:rPr>
        <w:t>. Η αίτηση δύναται εναλλακτικ</w:t>
      </w:r>
      <w:r w:rsidR="005D0378">
        <w:rPr>
          <w:rFonts w:asciiTheme="minorHAnsi" w:eastAsia="Times New Roman" w:hAnsiTheme="minorHAnsi" w:cstheme="minorHAnsi"/>
          <w:bCs/>
          <w:lang w:eastAsia="el-GR"/>
        </w:rPr>
        <w:t>ά να υποβάλλεται εγγράφως στον περιφερειακό συντονιστή κρατικής α</w:t>
      </w:r>
      <w:r w:rsidRPr="00FA341B">
        <w:rPr>
          <w:rFonts w:asciiTheme="minorHAnsi" w:eastAsia="Times New Roman" w:hAnsiTheme="minorHAnsi" w:cstheme="minorHAnsi"/>
          <w:bCs/>
          <w:lang w:eastAsia="el-GR"/>
        </w:rPr>
        <w:t xml:space="preserve">ρωγής από τον δικαιούχο ή τον νόμιμο ή προς τούτο εξουσιοδοτημένο εκπρόσωπο του δικαιούχου και να καταχωρίζεται από την αρμόδια υπηρεσία της Περιφέρειας στην ηλεκτρονική πλατφόρμα κρατικής αρωγής. </w:t>
      </w:r>
    </w:p>
    <w:p w14:paraId="51EEAFDD" w14:textId="77777777" w:rsidR="00A449AB" w:rsidRPr="00F817C6" w:rsidRDefault="00A449AB" w:rsidP="00A449AB">
      <w:pPr>
        <w:numPr>
          <w:ilvl w:val="0"/>
          <w:numId w:val="16"/>
        </w:num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40" w:hanging="340"/>
        <w:jc w:val="both"/>
        <w:rPr>
          <w:rFonts w:asciiTheme="minorHAnsi" w:eastAsia="Times New Roman" w:hAnsiTheme="minorHAnsi" w:cstheme="minorHAnsi"/>
          <w:bCs/>
          <w:lang w:eastAsia="el-GR"/>
        </w:rPr>
      </w:pPr>
      <w:r w:rsidRPr="00FA341B">
        <w:rPr>
          <w:rFonts w:asciiTheme="minorHAnsi" w:eastAsia="Times New Roman" w:hAnsiTheme="minorHAnsi" w:cstheme="minorHAnsi"/>
          <w:bCs/>
          <w:lang w:eastAsia="el-GR"/>
        </w:rPr>
        <w:t xml:space="preserve">Το ήμισυ (50%) της πρώτης αρωγής αφαιρείται από το ποσό της προκαταβολής ή της επιχορήγησης των άρθρων </w:t>
      </w:r>
      <w:r w:rsidR="00FA341B">
        <w:rPr>
          <w:rFonts w:asciiTheme="minorHAnsi" w:eastAsia="Times New Roman" w:hAnsiTheme="minorHAnsi" w:cstheme="minorHAnsi"/>
          <w:bCs/>
          <w:lang w:eastAsia="el-GR"/>
        </w:rPr>
        <w:t>2</w:t>
      </w:r>
      <w:r w:rsidR="00FA341B" w:rsidRPr="00FA341B">
        <w:rPr>
          <w:rFonts w:asciiTheme="minorHAnsi" w:eastAsia="Times New Roman" w:hAnsiTheme="minorHAnsi" w:cstheme="minorHAnsi"/>
          <w:bCs/>
          <w:lang w:eastAsia="el-GR"/>
        </w:rPr>
        <w:t xml:space="preserve"> </w:t>
      </w:r>
      <w:r w:rsidRPr="00FA341B">
        <w:rPr>
          <w:rFonts w:asciiTheme="minorHAnsi" w:eastAsia="Times New Roman" w:hAnsiTheme="minorHAnsi" w:cstheme="minorHAnsi"/>
          <w:bCs/>
          <w:lang w:eastAsia="el-GR"/>
        </w:rPr>
        <w:t xml:space="preserve">και </w:t>
      </w:r>
      <w:r w:rsidR="00FA341B">
        <w:rPr>
          <w:rFonts w:asciiTheme="minorHAnsi" w:eastAsia="Times New Roman" w:hAnsiTheme="minorHAnsi" w:cstheme="minorHAnsi"/>
          <w:bCs/>
          <w:lang w:eastAsia="el-GR"/>
        </w:rPr>
        <w:t>3</w:t>
      </w:r>
      <w:r w:rsidRPr="00FA341B">
        <w:rPr>
          <w:rFonts w:asciiTheme="minorHAnsi" w:eastAsia="Times New Roman" w:hAnsiTheme="minorHAnsi" w:cstheme="minorHAnsi"/>
          <w:bCs/>
          <w:lang w:eastAsia="el-GR"/>
        </w:rPr>
        <w:t>, αντίστοιχα. Σε περίπτωση που διαπιστώνεται ότι η επιχείρηση δεν δικαιούται επιχορήγηση, το ποσό της πρώτης αρωγής που έχει καταβληθεί, αναζητείται ως αχρεωστήτως καταβληθέ</w:t>
      </w:r>
      <w:r w:rsidRPr="00F817C6">
        <w:rPr>
          <w:rFonts w:asciiTheme="minorHAnsi" w:eastAsia="Times New Roman" w:hAnsiTheme="minorHAnsi" w:cstheme="minorHAnsi"/>
          <w:bCs/>
          <w:lang w:eastAsia="el-GR"/>
        </w:rPr>
        <w:t>ν, σύμφωνα με τις διατάξεις του Κώδικα Είσπραξης Δημοσίων Εσόδων.</w:t>
      </w:r>
    </w:p>
    <w:p w14:paraId="4CDD880D" w14:textId="77777777" w:rsidR="00A449AB" w:rsidRPr="00F817C6" w:rsidRDefault="00A449AB" w:rsidP="00A449AB">
      <w:pPr>
        <w:numPr>
          <w:ilvl w:val="0"/>
          <w:numId w:val="16"/>
        </w:numPr>
        <w:tabs>
          <w:tab w:val="clear" w:pos="720"/>
        </w:tabs>
        <w:spacing w:after="120"/>
        <w:ind w:left="340" w:hanging="340"/>
        <w:jc w:val="both"/>
        <w:rPr>
          <w:rFonts w:asciiTheme="minorHAnsi" w:hAnsiTheme="minorHAnsi" w:cstheme="minorHAnsi"/>
        </w:rPr>
      </w:pPr>
      <w:r w:rsidRPr="00F817C6">
        <w:rPr>
          <w:rFonts w:asciiTheme="minorHAnsi" w:eastAsia="Times New Roman" w:hAnsiTheme="minorHAnsi" w:cstheme="minorHAnsi"/>
          <w:bCs/>
          <w:lang w:eastAsia="el-GR"/>
        </w:rPr>
        <w:t xml:space="preserve">Η πληρωμή της πρώτης αρωγής στους δικαιούχους διεκπεραιώνεται με μόνη την υποβολή της αίτησης και το ποσό καταβάλλεται στους δικαιούχους από τις αρμόδιες υπηρεσίες του Υπουργείου Οικονομικών. </w:t>
      </w:r>
    </w:p>
    <w:p w14:paraId="69B94199" w14:textId="77777777" w:rsidR="00A449AB" w:rsidRPr="00F817C6" w:rsidRDefault="00A449AB" w:rsidP="00A449AB">
      <w:pPr>
        <w:numPr>
          <w:ilvl w:val="0"/>
          <w:numId w:val="16"/>
        </w:numPr>
        <w:tabs>
          <w:tab w:val="clear" w:pos="720"/>
        </w:tabs>
        <w:spacing w:after="120"/>
        <w:ind w:left="340" w:hanging="340"/>
        <w:jc w:val="both"/>
        <w:rPr>
          <w:rFonts w:asciiTheme="minorHAnsi" w:hAnsiTheme="minorHAnsi" w:cstheme="minorHAnsi"/>
        </w:rPr>
      </w:pPr>
      <w:r w:rsidRPr="00F817C6">
        <w:rPr>
          <w:rFonts w:asciiTheme="minorHAnsi" w:eastAsia="Times New Roman" w:hAnsiTheme="minorHAnsi" w:cstheme="minorHAnsi"/>
          <w:bCs/>
          <w:color w:val="000000"/>
          <w:lang w:eastAsia="el-GR"/>
        </w:rPr>
        <w:t xml:space="preserve">Η οικονομική ενίσχυση της πρώτης αρωγής ορίζεται ως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τους δήμους, τις περιφέρειες, τα ασφαλιστικά ταμεία ή τα πιστωτικά ιδρύματα. </w:t>
      </w:r>
    </w:p>
    <w:p w14:paraId="0316737C" w14:textId="77777777" w:rsidR="00A449AB" w:rsidRPr="00F817C6" w:rsidRDefault="00A449AB" w:rsidP="00A449AB">
      <w:pPr>
        <w:spacing w:after="120"/>
        <w:jc w:val="both"/>
        <w:rPr>
          <w:rFonts w:asciiTheme="minorHAnsi" w:eastAsia="Times New Roman" w:hAnsiTheme="minorHAnsi" w:cstheme="minorHAnsi"/>
          <w:bCs/>
          <w:color w:val="000000"/>
          <w:lang w:eastAsia="el-GR"/>
        </w:rPr>
      </w:pPr>
    </w:p>
    <w:p w14:paraId="0F591AEA" w14:textId="77777777" w:rsidR="00CF3F95" w:rsidRPr="00C9730D" w:rsidRDefault="00CF3F95" w:rsidP="00C9730D">
      <w:pPr>
        <w:pStyle w:val="2"/>
        <w:rPr>
          <w:sz w:val="22"/>
          <w:szCs w:val="22"/>
        </w:rPr>
      </w:pPr>
      <w:bookmarkStart w:id="14" w:name="_Toc64149259"/>
      <w:r w:rsidRPr="00C9730D">
        <w:rPr>
          <w:sz w:val="22"/>
          <w:szCs w:val="22"/>
        </w:rPr>
        <w:t>Άρθρο 7</w:t>
      </w:r>
      <w:bookmarkEnd w:id="14"/>
    </w:p>
    <w:p w14:paraId="686A45B2" w14:textId="77777777" w:rsidR="00CF3F95" w:rsidRPr="00C9730D" w:rsidRDefault="00DB408B" w:rsidP="00C9730D">
      <w:pPr>
        <w:pStyle w:val="2"/>
        <w:rPr>
          <w:sz w:val="22"/>
          <w:szCs w:val="22"/>
        </w:rPr>
      </w:pPr>
      <w:bookmarkStart w:id="15" w:name="_Toc64149260"/>
      <w:r w:rsidRPr="00C9730D">
        <w:rPr>
          <w:sz w:val="22"/>
          <w:szCs w:val="22"/>
        </w:rPr>
        <w:t>Εξουσιοδοτικές διατάξεις</w:t>
      </w:r>
      <w:r w:rsidR="00FF4C33">
        <w:rPr>
          <w:sz w:val="22"/>
          <w:szCs w:val="22"/>
        </w:rPr>
        <w:t xml:space="preserve"> Μέρους Α΄</w:t>
      </w:r>
      <w:bookmarkEnd w:id="15"/>
    </w:p>
    <w:p w14:paraId="5000A178" w14:textId="77777777" w:rsidR="007E6EF2" w:rsidRPr="00F817C6" w:rsidRDefault="00DB408B" w:rsidP="007961E7">
      <w:pPr>
        <w:pStyle w:val="a9"/>
        <w:numPr>
          <w:ilvl w:val="1"/>
          <w:numId w:val="16"/>
        </w:numPr>
        <w:tabs>
          <w:tab w:val="clear" w:pos="1080"/>
        </w:tabs>
        <w:spacing w:after="120"/>
        <w:ind w:left="284" w:hanging="284"/>
        <w:jc w:val="both"/>
        <w:rPr>
          <w:rFonts w:asciiTheme="minorHAnsi" w:eastAsia="Times New Roman" w:hAnsiTheme="minorHAnsi" w:cstheme="minorHAnsi"/>
          <w:color w:val="000000"/>
          <w:lang w:eastAsia="el-GR"/>
        </w:rPr>
      </w:pPr>
      <w:r w:rsidRPr="007961E7">
        <w:rPr>
          <w:rFonts w:asciiTheme="minorHAnsi" w:eastAsia="Times New Roman" w:hAnsiTheme="minorHAnsi" w:cstheme="minorHAnsi"/>
          <w:color w:val="000000"/>
          <w:lang w:eastAsia="el-GR"/>
        </w:rPr>
        <w:t xml:space="preserve">Με απόφαση του Υπουργού Οικονομικών καθορίζονται το ύψος της επιχορήγησης, η διαδικασία και ο τρόπος </w:t>
      </w:r>
      <w:r w:rsidRPr="004002BC">
        <w:rPr>
          <w:rFonts w:asciiTheme="minorHAnsi" w:eastAsia="Times New Roman" w:hAnsiTheme="minorHAnsi" w:cstheme="minorHAnsi"/>
          <w:color w:val="000000"/>
          <w:lang w:eastAsia="el-GR"/>
        </w:rPr>
        <w:t xml:space="preserve">καταβολής της, </w:t>
      </w:r>
      <w:r w:rsidR="007961E7" w:rsidRPr="004002BC">
        <w:rPr>
          <w:rFonts w:asciiTheme="minorHAnsi" w:eastAsia="Times New Roman" w:hAnsiTheme="minorHAnsi" w:cstheme="minorHAnsi"/>
          <w:color w:val="000000"/>
          <w:lang w:eastAsia="el-GR"/>
        </w:rPr>
        <w:t xml:space="preserve">η αφαίρεση τυχόν προκαταβολής, </w:t>
      </w:r>
      <w:r w:rsidRPr="004002BC">
        <w:rPr>
          <w:rFonts w:asciiTheme="minorHAnsi" w:eastAsia="Times New Roman" w:hAnsiTheme="minorHAnsi" w:cstheme="minorHAnsi"/>
          <w:color w:val="000000"/>
          <w:lang w:eastAsia="el-GR"/>
        </w:rPr>
        <w:t>καθώς και κάθε ειδικότερο θέμα σχετικό με την παροχή της επιχορήγησης κάθε φορά, μετά από</w:t>
      </w:r>
      <w:r w:rsidRPr="00F817C6">
        <w:rPr>
          <w:rFonts w:asciiTheme="minorHAnsi" w:eastAsia="Times New Roman" w:hAnsiTheme="minorHAnsi" w:cstheme="minorHAnsi"/>
          <w:color w:val="000000"/>
          <w:lang w:eastAsia="el-GR"/>
        </w:rPr>
        <w:t xml:space="preserve"> επεξεργασία των καταστάσεων και των δικαιολογητικών της παρ. 4 του άρθρου 2.  </w:t>
      </w:r>
    </w:p>
    <w:p w14:paraId="433F5056" w14:textId="77777777" w:rsidR="00DB408B" w:rsidRPr="00F817C6" w:rsidRDefault="00DB408B" w:rsidP="007961E7">
      <w:pPr>
        <w:pStyle w:val="a9"/>
        <w:numPr>
          <w:ilvl w:val="1"/>
          <w:numId w:val="16"/>
        </w:numPr>
        <w:tabs>
          <w:tab w:val="clear" w:pos="1080"/>
        </w:tabs>
        <w:spacing w:after="120"/>
        <w:ind w:left="284" w:hanging="284"/>
        <w:jc w:val="both"/>
        <w:rPr>
          <w:rFonts w:asciiTheme="minorHAnsi" w:eastAsia="Times New Roman" w:hAnsiTheme="minorHAnsi" w:cstheme="minorHAnsi"/>
          <w:color w:val="000000"/>
          <w:lang w:eastAsia="el-GR"/>
        </w:rPr>
      </w:pPr>
      <w:r w:rsidRPr="00F817C6">
        <w:rPr>
          <w:rFonts w:asciiTheme="minorHAnsi" w:eastAsia="Times New Roman" w:hAnsiTheme="minorHAnsi" w:cstheme="minorHAnsi"/>
          <w:color w:val="000000"/>
          <w:lang w:eastAsia="el-GR"/>
        </w:rPr>
        <w:t xml:space="preserve">Με απόφαση του Υπουργού Οικονομικών καθορίζονται οι διαδικασίες, τα δικαιολογητικά της παρ. 4 του άρθρου </w:t>
      </w:r>
      <w:r w:rsidR="00874242">
        <w:rPr>
          <w:rFonts w:asciiTheme="minorHAnsi" w:eastAsia="Times New Roman" w:hAnsiTheme="minorHAnsi" w:cstheme="minorHAnsi"/>
          <w:color w:val="000000"/>
          <w:lang w:eastAsia="el-GR"/>
        </w:rPr>
        <w:t>2</w:t>
      </w:r>
      <w:r w:rsidRPr="00F817C6">
        <w:rPr>
          <w:rFonts w:asciiTheme="minorHAnsi" w:eastAsia="Times New Roman" w:hAnsiTheme="minorHAnsi" w:cstheme="minorHAnsi"/>
          <w:color w:val="000000"/>
          <w:lang w:eastAsia="el-GR"/>
        </w:rPr>
        <w:t xml:space="preserve"> και κάθε άλλη λεπτομέρεια για την εφαρμογή του άρθρου </w:t>
      </w:r>
      <w:r w:rsidR="00874242">
        <w:rPr>
          <w:rFonts w:asciiTheme="minorHAnsi" w:eastAsia="Times New Roman" w:hAnsiTheme="minorHAnsi" w:cstheme="minorHAnsi"/>
          <w:color w:val="000000"/>
          <w:lang w:eastAsia="el-GR"/>
        </w:rPr>
        <w:t>2</w:t>
      </w:r>
      <w:r w:rsidR="004C1AC3">
        <w:rPr>
          <w:rFonts w:asciiTheme="minorHAnsi" w:eastAsia="Times New Roman" w:hAnsiTheme="minorHAnsi" w:cstheme="minorHAnsi"/>
          <w:color w:val="000000"/>
          <w:lang w:eastAsia="el-GR"/>
        </w:rPr>
        <w:t xml:space="preserve"> σχετικά με την επιχορήγηση των επιχειρήσεων</w:t>
      </w:r>
      <w:r w:rsidR="00874242">
        <w:rPr>
          <w:rFonts w:asciiTheme="minorHAnsi" w:eastAsia="Times New Roman" w:hAnsiTheme="minorHAnsi" w:cstheme="minorHAnsi"/>
          <w:color w:val="000000"/>
          <w:lang w:eastAsia="el-GR"/>
        </w:rPr>
        <w:t xml:space="preserve"> και του άρθρου 5</w:t>
      </w:r>
      <w:r w:rsidR="004C1AC3">
        <w:rPr>
          <w:rFonts w:asciiTheme="minorHAnsi" w:eastAsia="Times New Roman" w:hAnsiTheme="minorHAnsi" w:cstheme="minorHAnsi"/>
          <w:color w:val="000000"/>
          <w:lang w:eastAsia="el-GR"/>
        </w:rPr>
        <w:t xml:space="preserve"> ειδικά για την επιχορήγηση των ασφαλισμένων</w:t>
      </w:r>
      <w:r w:rsidRPr="00F817C6">
        <w:rPr>
          <w:rFonts w:asciiTheme="minorHAnsi" w:eastAsia="Times New Roman" w:hAnsiTheme="minorHAnsi" w:cstheme="minorHAnsi"/>
          <w:color w:val="000000"/>
          <w:lang w:eastAsia="el-GR"/>
        </w:rPr>
        <w:t>.</w:t>
      </w:r>
    </w:p>
    <w:p w14:paraId="6EF9C19D" w14:textId="77777777" w:rsidR="007961E7" w:rsidRDefault="00317E4D" w:rsidP="007961E7">
      <w:pPr>
        <w:pStyle w:val="a9"/>
        <w:numPr>
          <w:ilvl w:val="1"/>
          <w:numId w:val="16"/>
        </w:numPr>
        <w:tabs>
          <w:tab w:val="clear" w:pos="1080"/>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hanging="284"/>
        <w:jc w:val="both"/>
        <w:rPr>
          <w:rFonts w:asciiTheme="minorHAnsi" w:eastAsia="Times New Roman" w:hAnsiTheme="minorHAnsi" w:cstheme="minorHAnsi"/>
          <w:color w:val="000000"/>
          <w:lang w:eastAsia="el-GR"/>
        </w:rPr>
      </w:pPr>
      <w:r w:rsidRPr="00F817C6">
        <w:rPr>
          <w:rFonts w:asciiTheme="minorHAnsi" w:eastAsia="Times New Roman" w:hAnsiTheme="minorHAnsi" w:cstheme="minorHAnsi"/>
          <w:color w:val="000000"/>
          <w:lang w:eastAsia="el-GR"/>
        </w:rPr>
        <w:t>Με απόφαση του Υπουργού Οικονομικών καθορίζονται το ύψος της προκαταβολής της επιχορήγησης και κάθε άλλο θέμα σχετικό με την παροχή της προκαταβολής, μετά από επεξεργασία των καταστάσεων της παρ. 2 του άρθρου 3.</w:t>
      </w:r>
    </w:p>
    <w:p w14:paraId="7E85A416" w14:textId="77777777" w:rsidR="00FA341B" w:rsidRPr="00F817C6" w:rsidRDefault="00FA341B" w:rsidP="007961E7">
      <w:pPr>
        <w:pStyle w:val="a9"/>
        <w:numPr>
          <w:ilvl w:val="1"/>
          <w:numId w:val="16"/>
        </w:numPr>
        <w:tabs>
          <w:tab w:val="clear" w:pos="1080"/>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hanging="284"/>
        <w:jc w:val="both"/>
        <w:rPr>
          <w:rFonts w:asciiTheme="minorHAnsi" w:eastAsia="Times New Roman" w:hAnsiTheme="minorHAnsi" w:cstheme="minorHAnsi"/>
          <w:color w:val="000000"/>
          <w:lang w:eastAsia="el-GR"/>
        </w:rPr>
      </w:pPr>
      <w:r w:rsidRPr="00A549D8">
        <w:rPr>
          <w:rFonts w:asciiTheme="minorHAnsi" w:eastAsia="Times New Roman" w:hAnsiTheme="minorHAnsi" w:cstheme="minorHAnsi"/>
          <w:bCs/>
          <w:lang w:eastAsia="el-GR"/>
        </w:rPr>
        <w:t>Με απόφαση του Υπουργού Οικονομικών καθορίζονται το ποσό της πρώτης αρωγής</w:t>
      </w:r>
      <w:r>
        <w:rPr>
          <w:rFonts w:asciiTheme="minorHAnsi" w:eastAsia="Times New Roman" w:hAnsiTheme="minorHAnsi" w:cstheme="minorHAnsi"/>
          <w:bCs/>
          <w:lang w:eastAsia="el-GR"/>
        </w:rPr>
        <w:t xml:space="preserve"> του άρθρου 6</w:t>
      </w:r>
      <w:r w:rsidRPr="00A549D8">
        <w:rPr>
          <w:rFonts w:asciiTheme="minorHAnsi" w:eastAsia="Times New Roman" w:hAnsiTheme="minorHAnsi" w:cstheme="minorHAnsi"/>
          <w:bCs/>
          <w:lang w:eastAsia="el-GR"/>
        </w:rPr>
        <w:t xml:space="preserve">, η καταληκτική ημερομηνία των αιτήσεων, η διαδικασία και ο τρόπος καταβολής της και κάθε άλλο θέμα σχετικό με την εφαρμογή του </w:t>
      </w:r>
      <w:r>
        <w:rPr>
          <w:rFonts w:asciiTheme="minorHAnsi" w:eastAsia="Times New Roman" w:hAnsiTheme="minorHAnsi" w:cstheme="minorHAnsi"/>
          <w:bCs/>
          <w:lang w:eastAsia="el-GR"/>
        </w:rPr>
        <w:t>άρθρου 6</w:t>
      </w:r>
      <w:r w:rsidRPr="00A549D8">
        <w:rPr>
          <w:rFonts w:asciiTheme="minorHAnsi" w:eastAsia="Times New Roman" w:hAnsiTheme="minorHAnsi" w:cstheme="minorHAnsi"/>
          <w:bCs/>
          <w:lang w:eastAsia="el-GR"/>
        </w:rPr>
        <w:t>.</w:t>
      </w:r>
    </w:p>
    <w:p w14:paraId="67F4CA2A" w14:textId="77777777" w:rsidR="007961E7" w:rsidRPr="00A549D8" w:rsidRDefault="007961E7" w:rsidP="00F817C6">
      <w:pPr>
        <w:tabs>
          <w:tab w:val="left" w:pos="34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eastAsia="Times New Roman" w:hAnsiTheme="minorHAnsi" w:cstheme="minorHAnsi"/>
          <w:color w:val="000000"/>
          <w:lang w:eastAsia="el-GR"/>
        </w:rPr>
      </w:pPr>
    </w:p>
    <w:p w14:paraId="34FC95EF" w14:textId="77777777" w:rsidR="00CF3F95" w:rsidRPr="0014684F" w:rsidRDefault="00CF3F95" w:rsidP="0014684F">
      <w:pPr>
        <w:pStyle w:val="2"/>
        <w:rPr>
          <w:sz w:val="22"/>
          <w:szCs w:val="22"/>
        </w:rPr>
      </w:pPr>
      <w:bookmarkStart w:id="16" w:name="_Toc64149261"/>
      <w:r w:rsidRPr="0014684F">
        <w:rPr>
          <w:sz w:val="22"/>
          <w:szCs w:val="22"/>
        </w:rPr>
        <w:t>ΜΕΡΟΣ Β΄</w:t>
      </w:r>
      <w:bookmarkEnd w:id="16"/>
    </w:p>
    <w:p w14:paraId="5910C225" w14:textId="77777777" w:rsidR="00CF3F95" w:rsidRPr="0014684F" w:rsidRDefault="00CF3F95" w:rsidP="0014684F">
      <w:pPr>
        <w:pStyle w:val="2"/>
        <w:rPr>
          <w:sz w:val="22"/>
          <w:szCs w:val="22"/>
        </w:rPr>
      </w:pPr>
      <w:bookmarkStart w:id="17" w:name="_Toc64149262"/>
      <w:r w:rsidRPr="0014684F">
        <w:rPr>
          <w:sz w:val="22"/>
          <w:szCs w:val="22"/>
        </w:rPr>
        <w:t>Οργανωτικές διατάξεις</w:t>
      </w:r>
      <w:r w:rsidR="008B7B49">
        <w:rPr>
          <w:sz w:val="22"/>
          <w:szCs w:val="22"/>
        </w:rPr>
        <w:t xml:space="preserve"> κρατικής α</w:t>
      </w:r>
      <w:r w:rsidR="002D795A" w:rsidRPr="0014684F">
        <w:rPr>
          <w:sz w:val="22"/>
          <w:szCs w:val="22"/>
        </w:rPr>
        <w:t xml:space="preserve">ρωγής προς επιχειρήσεις </w:t>
      </w:r>
      <w:r w:rsidR="008B7B49">
        <w:rPr>
          <w:sz w:val="22"/>
          <w:szCs w:val="22"/>
        </w:rPr>
        <w:t>και σ</w:t>
      </w:r>
      <w:r w:rsidR="00DF68F8">
        <w:rPr>
          <w:sz w:val="22"/>
          <w:szCs w:val="22"/>
        </w:rPr>
        <w:t>υντονισμός</w:t>
      </w:r>
      <w:r w:rsidR="00316CA8">
        <w:rPr>
          <w:sz w:val="22"/>
          <w:szCs w:val="22"/>
        </w:rPr>
        <w:t xml:space="preserve"> σχετικών θεμάτων</w:t>
      </w:r>
      <w:bookmarkEnd w:id="17"/>
    </w:p>
    <w:p w14:paraId="72F4FADA" w14:textId="77777777" w:rsidR="00F07B46" w:rsidRPr="00DB408B" w:rsidRDefault="00F07B46" w:rsidP="00F817C6">
      <w:pPr>
        <w:spacing w:after="120"/>
        <w:jc w:val="center"/>
        <w:rPr>
          <w:rFonts w:asciiTheme="minorHAnsi" w:eastAsia="Times New Roman" w:hAnsiTheme="minorHAnsi" w:cstheme="minorHAnsi"/>
          <w:b/>
          <w:lang w:eastAsia="el-GR"/>
        </w:rPr>
      </w:pPr>
    </w:p>
    <w:p w14:paraId="3B486F3D" w14:textId="77777777" w:rsidR="00AD7945" w:rsidRPr="00DB408B" w:rsidRDefault="003822BA" w:rsidP="007A22FA">
      <w:pPr>
        <w:pStyle w:val="2"/>
        <w:rPr>
          <w:sz w:val="22"/>
          <w:szCs w:val="22"/>
        </w:rPr>
      </w:pPr>
      <w:bookmarkStart w:id="18" w:name="_Toc64149263"/>
      <w:r w:rsidRPr="00DB408B">
        <w:rPr>
          <w:sz w:val="22"/>
          <w:szCs w:val="22"/>
        </w:rPr>
        <w:t xml:space="preserve">Άρθρο </w:t>
      </w:r>
      <w:r w:rsidR="00CF3F95">
        <w:rPr>
          <w:sz w:val="22"/>
          <w:szCs w:val="22"/>
        </w:rPr>
        <w:t>8</w:t>
      </w:r>
      <w:bookmarkEnd w:id="18"/>
    </w:p>
    <w:p w14:paraId="64E03C51" w14:textId="77777777" w:rsidR="00AD7945" w:rsidRPr="00DB408B" w:rsidRDefault="003822BA" w:rsidP="007A22FA">
      <w:pPr>
        <w:pStyle w:val="2"/>
        <w:rPr>
          <w:sz w:val="22"/>
          <w:szCs w:val="22"/>
        </w:rPr>
      </w:pPr>
      <w:bookmarkStart w:id="19" w:name="_Toc64149264"/>
      <w:r w:rsidRPr="00DB408B">
        <w:rPr>
          <w:sz w:val="22"/>
          <w:szCs w:val="22"/>
        </w:rPr>
        <w:t>Εθνική Επιτροπή Κρατικής Αρωγής</w:t>
      </w:r>
      <w:bookmarkEnd w:id="19"/>
    </w:p>
    <w:p w14:paraId="0976E25F" w14:textId="77777777" w:rsidR="00B5124D" w:rsidRPr="00DB408B" w:rsidRDefault="00B5124D" w:rsidP="00CF3F95">
      <w:pPr>
        <w:tabs>
          <w:tab w:val="left" w:pos="347"/>
        </w:tabs>
        <w:spacing w:after="120"/>
        <w:jc w:val="both"/>
        <w:rPr>
          <w:rFonts w:asciiTheme="minorHAnsi" w:hAnsiTheme="minorHAnsi" w:cstheme="minorHAnsi"/>
        </w:rPr>
      </w:pPr>
      <w:r w:rsidRPr="004002BC">
        <w:rPr>
          <w:rFonts w:asciiTheme="minorHAnsi" w:eastAsia="Times New Roman" w:hAnsiTheme="minorHAnsi" w:cstheme="minorHAnsi"/>
          <w:bCs/>
          <w:lang w:eastAsia="el-GR"/>
        </w:rPr>
        <w:t>Συστήνεται Εθνική Επιτροπή Κρατικής Αρωγής (εφεξής Επιτροπή), σύμφωνα με το άρθρο 8 του ν.</w:t>
      </w:r>
      <w:r w:rsidR="00580E02" w:rsidRPr="004002BC">
        <w:rPr>
          <w:rFonts w:asciiTheme="minorHAnsi" w:eastAsia="Times New Roman" w:hAnsiTheme="minorHAnsi" w:cstheme="minorHAnsi"/>
          <w:bCs/>
          <w:lang w:eastAsia="el-GR"/>
        </w:rPr>
        <w:t xml:space="preserve"> </w:t>
      </w:r>
      <w:r w:rsidRPr="004002BC">
        <w:rPr>
          <w:rFonts w:asciiTheme="minorHAnsi" w:eastAsia="Times New Roman" w:hAnsiTheme="minorHAnsi" w:cstheme="minorHAnsi"/>
          <w:bCs/>
          <w:lang w:eastAsia="el-GR"/>
        </w:rPr>
        <w:t>4622/2019 (Α΄133). Η Επιτροπή αποτελεί το</w:t>
      </w:r>
      <w:r w:rsidR="00580E02" w:rsidRPr="004002BC">
        <w:rPr>
          <w:rFonts w:asciiTheme="minorHAnsi" w:eastAsia="Times New Roman" w:hAnsiTheme="minorHAnsi" w:cstheme="minorHAnsi"/>
          <w:bCs/>
          <w:lang w:eastAsia="el-GR"/>
        </w:rPr>
        <w:t>ν</w:t>
      </w:r>
      <w:r w:rsidRPr="004002BC">
        <w:rPr>
          <w:rFonts w:asciiTheme="minorHAnsi" w:eastAsia="Times New Roman" w:hAnsiTheme="minorHAnsi" w:cstheme="minorHAnsi"/>
          <w:bCs/>
          <w:lang w:eastAsia="el-GR"/>
        </w:rPr>
        <w:t xml:space="preserve"> μηχανισμό που συντονίζει και διασφαλίζει σε εθνικό επίπεδο την υλοποίηση του θεσμικού πλαισίου για την κρατική αρωγή.</w:t>
      </w:r>
    </w:p>
    <w:p w14:paraId="30D6FC0D" w14:textId="77777777" w:rsidR="00AD7945" w:rsidRPr="00CF3F95" w:rsidRDefault="003822BA" w:rsidP="007A22FA">
      <w:pPr>
        <w:pStyle w:val="2"/>
        <w:rPr>
          <w:sz w:val="22"/>
          <w:szCs w:val="22"/>
        </w:rPr>
      </w:pPr>
      <w:bookmarkStart w:id="20" w:name="_Toc64149265"/>
      <w:r w:rsidRPr="00CF3F95">
        <w:rPr>
          <w:sz w:val="22"/>
          <w:szCs w:val="22"/>
        </w:rPr>
        <w:t xml:space="preserve">Άρθρο </w:t>
      </w:r>
      <w:r w:rsidR="00CF3F95">
        <w:rPr>
          <w:sz w:val="22"/>
          <w:szCs w:val="22"/>
        </w:rPr>
        <w:t>9</w:t>
      </w:r>
      <w:bookmarkEnd w:id="20"/>
    </w:p>
    <w:p w14:paraId="429058A3" w14:textId="77777777" w:rsidR="00AD7945" w:rsidRPr="00CF3F95" w:rsidRDefault="00FB067E" w:rsidP="007A22FA">
      <w:pPr>
        <w:pStyle w:val="2"/>
        <w:rPr>
          <w:sz w:val="22"/>
          <w:szCs w:val="22"/>
        </w:rPr>
      </w:pPr>
      <w:r w:rsidRPr="00CF3F95">
        <w:rPr>
          <w:sz w:val="22"/>
          <w:szCs w:val="22"/>
        </w:rPr>
        <w:t xml:space="preserve"> </w:t>
      </w:r>
      <w:bookmarkStart w:id="21" w:name="_Toc64149266"/>
      <w:r w:rsidRPr="00CF3F95">
        <w:rPr>
          <w:sz w:val="22"/>
          <w:szCs w:val="22"/>
        </w:rPr>
        <w:t>Ταμείο</w:t>
      </w:r>
      <w:r w:rsidR="003822BA" w:rsidRPr="00CF3F95">
        <w:rPr>
          <w:sz w:val="22"/>
          <w:szCs w:val="22"/>
        </w:rPr>
        <w:t xml:space="preserve"> Κρατικής Αρωγής</w:t>
      </w:r>
      <w:bookmarkEnd w:id="21"/>
    </w:p>
    <w:p w14:paraId="36A53DDB" w14:textId="77777777" w:rsidR="00F07B46" w:rsidRPr="00F07B46" w:rsidRDefault="003822BA" w:rsidP="005D0378">
      <w:pPr>
        <w:pStyle w:val="a9"/>
        <w:numPr>
          <w:ilvl w:val="2"/>
          <w:numId w:val="35"/>
        </w:numPr>
        <w:spacing w:after="120"/>
        <w:ind w:left="284" w:hanging="284"/>
        <w:contextualSpacing w:val="0"/>
        <w:jc w:val="both"/>
        <w:rPr>
          <w:rFonts w:asciiTheme="minorHAnsi" w:hAnsiTheme="minorHAnsi" w:cstheme="minorHAnsi"/>
        </w:rPr>
      </w:pPr>
      <w:r w:rsidRPr="00F07B46">
        <w:rPr>
          <w:rFonts w:asciiTheme="minorHAnsi" w:eastAsia="Times New Roman" w:hAnsiTheme="minorHAnsi" w:cstheme="minorHAnsi"/>
          <w:color w:val="000000"/>
          <w:lang w:eastAsia="el-GR"/>
        </w:rPr>
        <w:t>Συστήνεται Ταμείο Κρατικής Αρωγής με τη μορφή νομικού προσώπου δημοσίου δικαίου</w:t>
      </w:r>
      <w:r w:rsidR="00FB067E" w:rsidRPr="00F07B46">
        <w:rPr>
          <w:rFonts w:asciiTheme="minorHAnsi" w:eastAsia="Times New Roman" w:hAnsiTheme="minorHAnsi" w:cstheme="minorHAnsi"/>
          <w:color w:val="000000"/>
          <w:lang w:eastAsia="el-GR"/>
        </w:rPr>
        <w:t xml:space="preserve"> (εφεξής «Ταμείο»</w:t>
      </w:r>
      <w:r w:rsidR="007E6EF2" w:rsidRPr="00F07B46">
        <w:rPr>
          <w:rFonts w:asciiTheme="minorHAnsi" w:eastAsia="Times New Roman" w:hAnsiTheme="minorHAnsi" w:cstheme="minorHAnsi"/>
          <w:color w:val="000000"/>
          <w:lang w:eastAsia="el-GR"/>
        </w:rPr>
        <w:t>)</w:t>
      </w:r>
      <w:r w:rsidRPr="00F07B46">
        <w:rPr>
          <w:rFonts w:asciiTheme="minorHAnsi" w:eastAsia="Times New Roman" w:hAnsiTheme="minorHAnsi" w:cstheme="minorHAnsi"/>
          <w:color w:val="000000"/>
          <w:lang w:eastAsia="el-GR"/>
        </w:rPr>
        <w:t xml:space="preserve">. Το Ταμείο εποπτεύεται από την Προεδρία της Κυβέρνησης, </w:t>
      </w:r>
      <w:r w:rsidR="001F027B" w:rsidRPr="00F07B46">
        <w:rPr>
          <w:rFonts w:asciiTheme="minorHAnsi" w:eastAsia="Times New Roman" w:hAnsiTheme="minorHAnsi" w:cstheme="minorHAnsi"/>
          <w:color w:val="000000"/>
          <w:lang w:eastAsia="el-GR"/>
        </w:rPr>
        <w:t xml:space="preserve">υποστηρίζεται </w:t>
      </w:r>
      <w:r w:rsidR="00FB067E" w:rsidRPr="00F07B46">
        <w:rPr>
          <w:rFonts w:asciiTheme="minorHAnsi" w:eastAsia="Times New Roman" w:hAnsiTheme="minorHAnsi" w:cstheme="minorHAnsi"/>
          <w:color w:val="000000"/>
          <w:lang w:eastAsia="el-GR"/>
        </w:rPr>
        <w:t xml:space="preserve">διοικητικά </w:t>
      </w:r>
      <w:r w:rsidR="001F027B" w:rsidRPr="00F07B46">
        <w:rPr>
          <w:rFonts w:asciiTheme="minorHAnsi" w:eastAsia="Times New Roman" w:hAnsiTheme="minorHAnsi" w:cstheme="minorHAnsi"/>
          <w:color w:val="000000"/>
          <w:lang w:eastAsia="el-GR"/>
        </w:rPr>
        <w:t>α</w:t>
      </w:r>
      <w:r w:rsidRPr="00F07B46">
        <w:rPr>
          <w:rFonts w:asciiTheme="minorHAnsi" w:eastAsia="Times New Roman" w:hAnsiTheme="minorHAnsi" w:cstheme="minorHAnsi"/>
          <w:color w:val="000000"/>
          <w:lang w:eastAsia="el-GR"/>
        </w:rPr>
        <w:t>πό το Υπουργείο Οικονομικών και εδρεύει στην Αθήνα. Σκοπός του Ταμείου είναι η</w:t>
      </w:r>
      <w:r w:rsidR="007F41A8" w:rsidRPr="00F07B46">
        <w:rPr>
          <w:rFonts w:asciiTheme="minorHAnsi" w:eastAsia="Times New Roman" w:hAnsiTheme="minorHAnsi" w:cstheme="minorHAnsi"/>
          <w:color w:val="000000"/>
          <w:lang w:eastAsia="el-GR"/>
        </w:rPr>
        <w:t xml:space="preserve"> </w:t>
      </w:r>
      <w:r w:rsidR="001F027B" w:rsidRPr="00F07B46">
        <w:rPr>
          <w:rFonts w:asciiTheme="minorHAnsi" w:eastAsia="Times New Roman" w:hAnsiTheme="minorHAnsi" w:cstheme="minorHAnsi"/>
          <w:color w:val="000000"/>
          <w:lang w:eastAsia="el-GR"/>
        </w:rPr>
        <w:t>χρηματοδότηση προγραμμάτων</w:t>
      </w:r>
      <w:r w:rsidR="00FA6290" w:rsidRPr="00F07B46">
        <w:rPr>
          <w:rFonts w:asciiTheme="minorHAnsi" w:eastAsia="Times New Roman" w:hAnsiTheme="minorHAnsi" w:cstheme="minorHAnsi"/>
          <w:color w:val="000000"/>
          <w:lang w:eastAsia="el-GR"/>
        </w:rPr>
        <w:t xml:space="preserve"> και δράσεων</w:t>
      </w:r>
      <w:r w:rsidR="001F027B" w:rsidRPr="00F07B46">
        <w:rPr>
          <w:rFonts w:asciiTheme="minorHAnsi" w:eastAsia="Times New Roman" w:hAnsiTheme="minorHAnsi" w:cstheme="minorHAnsi"/>
          <w:color w:val="000000"/>
          <w:lang w:eastAsia="el-GR"/>
        </w:rPr>
        <w:t xml:space="preserve"> στήριξης και ενίσχυσης πληγέντων από θεομηνίες και άλλες φυσικές καταστροφές</w:t>
      </w:r>
      <w:r w:rsidR="00FA6290" w:rsidRPr="00F07B46">
        <w:rPr>
          <w:rFonts w:asciiTheme="minorHAnsi" w:eastAsia="Times New Roman" w:hAnsiTheme="minorHAnsi" w:cstheme="minorHAnsi"/>
          <w:color w:val="000000"/>
          <w:lang w:eastAsia="el-GR"/>
        </w:rPr>
        <w:t>, συμπληρωματικά</w:t>
      </w:r>
      <w:r w:rsidR="00D125FF" w:rsidRPr="00F07B46">
        <w:rPr>
          <w:rFonts w:asciiTheme="minorHAnsi" w:eastAsia="Times New Roman" w:hAnsiTheme="minorHAnsi" w:cstheme="minorHAnsi"/>
          <w:color w:val="000000"/>
          <w:lang w:eastAsia="el-GR"/>
        </w:rPr>
        <w:t xml:space="preserve"> προς τις</w:t>
      </w:r>
      <w:r w:rsidR="00FA6290" w:rsidRPr="00F07B46">
        <w:rPr>
          <w:rFonts w:asciiTheme="minorHAnsi" w:eastAsia="Times New Roman" w:hAnsiTheme="minorHAnsi" w:cstheme="minorHAnsi"/>
          <w:color w:val="000000"/>
          <w:lang w:eastAsia="el-GR"/>
        </w:rPr>
        <w:t xml:space="preserve"> ενισχύσε</w:t>
      </w:r>
      <w:r w:rsidR="00D125FF" w:rsidRPr="00F07B46">
        <w:rPr>
          <w:rFonts w:asciiTheme="minorHAnsi" w:eastAsia="Times New Roman" w:hAnsiTheme="minorHAnsi" w:cstheme="minorHAnsi"/>
          <w:color w:val="000000"/>
          <w:lang w:eastAsia="el-GR"/>
        </w:rPr>
        <w:t>ις</w:t>
      </w:r>
      <w:r w:rsidR="00FA6290" w:rsidRPr="00F07B46">
        <w:rPr>
          <w:rFonts w:asciiTheme="minorHAnsi" w:eastAsia="Times New Roman" w:hAnsiTheme="minorHAnsi" w:cstheme="minorHAnsi"/>
          <w:color w:val="000000"/>
          <w:lang w:eastAsia="el-GR"/>
        </w:rPr>
        <w:t xml:space="preserve"> από τον κρατικό προϋπολογισμό</w:t>
      </w:r>
      <w:r w:rsidR="00E77897" w:rsidRPr="00F07B46">
        <w:rPr>
          <w:rFonts w:asciiTheme="minorHAnsi" w:eastAsia="Times New Roman" w:hAnsiTheme="minorHAnsi" w:cstheme="minorHAnsi"/>
          <w:color w:val="000000"/>
          <w:lang w:eastAsia="el-GR"/>
        </w:rPr>
        <w:t>.</w:t>
      </w:r>
    </w:p>
    <w:p w14:paraId="7C42CFD3" w14:textId="77777777" w:rsidR="00AD7945" w:rsidRPr="00F07B46" w:rsidRDefault="003822BA" w:rsidP="005D0378">
      <w:pPr>
        <w:pStyle w:val="a9"/>
        <w:numPr>
          <w:ilvl w:val="2"/>
          <w:numId w:val="35"/>
        </w:numPr>
        <w:spacing w:after="120"/>
        <w:ind w:left="284" w:hanging="284"/>
        <w:jc w:val="both"/>
        <w:rPr>
          <w:rFonts w:asciiTheme="minorHAnsi" w:hAnsiTheme="minorHAnsi" w:cstheme="minorHAnsi"/>
        </w:rPr>
      </w:pPr>
      <w:r w:rsidRPr="00F07B46">
        <w:rPr>
          <w:rFonts w:asciiTheme="minorHAnsi" w:eastAsia="Times New Roman" w:hAnsiTheme="minorHAnsi" w:cstheme="minorHAnsi"/>
          <w:color w:val="000000"/>
          <w:lang w:eastAsia="el-GR"/>
        </w:rPr>
        <w:t>Οι πόροι του Ταμείου προέρχονται από:</w:t>
      </w:r>
    </w:p>
    <w:p w14:paraId="2A2BC69E" w14:textId="77777777" w:rsidR="00AD7945" w:rsidRPr="00F07B46" w:rsidRDefault="003822BA" w:rsidP="00F07B46">
      <w:pPr>
        <w:spacing w:after="120"/>
        <w:ind w:left="284"/>
        <w:jc w:val="both"/>
        <w:rPr>
          <w:rFonts w:asciiTheme="minorHAnsi" w:hAnsiTheme="minorHAnsi" w:cstheme="minorHAnsi"/>
        </w:rPr>
      </w:pPr>
      <w:r w:rsidRPr="00F07B46">
        <w:rPr>
          <w:rFonts w:asciiTheme="minorHAnsi" w:eastAsia="Times New Roman" w:hAnsiTheme="minorHAnsi" w:cstheme="minorHAnsi"/>
          <w:color w:val="000000"/>
          <w:lang w:eastAsia="el-GR"/>
        </w:rPr>
        <w:t>α) Εισφορές</w:t>
      </w:r>
      <w:r w:rsidR="00B20007" w:rsidRPr="00F07B46">
        <w:rPr>
          <w:rFonts w:asciiTheme="minorHAnsi" w:eastAsia="Times New Roman" w:hAnsiTheme="minorHAnsi" w:cstheme="minorHAnsi"/>
          <w:color w:val="000000"/>
          <w:lang w:eastAsia="el-GR"/>
        </w:rPr>
        <w:t xml:space="preserve"> ιδιωτών στον</w:t>
      </w:r>
      <w:r w:rsidRPr="00F07B46">
        <w:rPr>
          <w:rFonts w:asciiTheme="minorHAnsi" w:eastAsia="Times New Roman" w:hAnsiTheme="minorHAnsi" w:cstheme="minorHAnsi"/>
          <w:color w:val="000000"/>
          <w:lang w:eastAsia="el-GR"/>
        </w:rPr>
        <w:t xml:space="preserve"> </w:t>
      </w:r>
      <w:r w:rsidR="00B20007" w:rsidRPr="00F07B46">
        <w:rPr>
          <w:rFonts w:asciiTheme="minorHAnsi" w:eastAsia="Times New Roman" w:hAnsiTheme="minorHAnsi" w:cstheme="minorHAnsi"/>
          <w:color w:val="000000"/>
          <w:lang w:eastAsia="el-GR"/>
        </w:rPr>
        <w:t xml:space="preserve">Λογαριασμό </w:t>
      </w:r>
      <w:r w:rsidRPr="00F07B46">
        <w:rPr>
          <w:rFonts w:asciiTheme="minorHAnsi" w:eastAsia="Times New Roman" w:hAnsiTheme="minorHAnsi" w:cstheme="minorHAnsi"/>
          <w:color w:val="000000"/>
          <w:lang w:eastAsia="el-GR"/>
        </w:rPr>
        <w:t xml:space="preserve">Κρατικής Αρωγής ο οποίος </w:t>
      </w:r>
      <w:r w:rsidR="00576AB0" w:rsidRPr="00F07B46">
        <w:rPr>
          <w:rFonts w:asciiTheme="minorHAnsi" w:eastAsia="Times New Roman" w:hAnsiTheme="minorHAnsi" w:cstheme="minorHAnsi"/>
          <w:color w:val="000000"/>
          <w:lang w:eastAsia="el-GR"/>
        </w:rPr>
        <w:t xml:space="preserve">συστήνεται με απόφαση του Υπουργού Οικονομικών και </w:t>
      </w:r>
      <w:r w:rsidRPr="00F07B46">
        <w:rPr>
          <w:rFonts w:asciiTheme="minorHAnsi" w:eastAsia="Times New Roman" w:hAnsiTheme="minorHAnsi" w:cstheme="minorHAnsi"/>
          <w:color w:val="000000"/>
          <w:lang w:eastAsia="el-GR"/>
        </w:rPr>
        <w:t>τηρείτα</w:t>
      </w:r>
      <w:r w:rsidR="00576AB0" w:rsidRPr="00F07B46">
        <w:rPr>
          <w:rFonts w:asciiTheme="minorHAnsi" w:eastAsia="Times New Roman" w:hAnsiTheme="minorHAnsi" w:cstheme="minorHAnsi"/>
          <w:color w:val="000000"/>
          <w:lang w:eastAsia="el-GR"/>
        </w:rPr>
        <w:t>ι στην Τράπεζα της Ελλάδος</w:t>
      </w:r>
      <w:r w:rsidR="008A7C35" w:rsidRPr="00F07B46">
        <w:rPr>
          <w:rFonts w:asciiTheme="minorHAnsi" w:eastAsia="Times New Roman" w:hAnsiTheme="minorHAnsi" w:cstheme="minorHAnsi"/>
          <w:color w:val="000000"/>
          <w:lang w:eastAsia="el-GR"/>
        </w:rPr>
        <w:t>,</w:t>
      </w:r>
    </w:p>
    <w:p w14:paraId="6C6F63B4" w14:textId="77777777" w:rsidR="00AD7945" w:rsidRPr="00F07B46" w:rsidRDefault="00B20007" w:rsidP="00F07B46">
      <w:pPr>
        <w:spacing w:after="120"/>
        <w:ind w:left="284"/>
        <w:jc w:val="both"/>
        <w:rPr>
          <w:rFonts w:asciiTheme="minorHAnsi" w:eastAsia="Times New Roman" w:hAnsiTheme="minorHAnsi" w:cstheme="minorHAnsi"/>
          <w:color w:val="000000"/>
          <w:lang w:eastAsia="el-GR"/>
        </w:rPr>
      </w:pPr>
      <w:r w:rsidRPr="00F07B46">
        <w:rPr>
          <w:rFonts w:asciiTheme="minorHAnsi" w:eastAsia="Times New Roman" w:hAnsiTheme="minorHAnsi" w:cstheme="minorHAnsi"/>
          <w:color w:val="000000"/>
          <w:lang w:eastAsia="el-GR"/>
        </w:rPr>
        <w:t>β</w:t>
      </w:r>
      <w:r w:rsidR="003822BA" w:rsidRPr="00F07B46">
        <w:rPr>
          <w:rFonts w:asciiTheme="minorHAnsi" w:eastAsia="Times New Roman" w:hAnsiTheme="minorHAnsi" w:cstheme="minorHAnsi"/>
          <w:color w:val="000000"/>
          <w:lang w:eastAsia="el-GR"/>
        </w:rPr>
        <w:t xml:space="preserve">) </w:t>
      </w:r>
      <w:r w:rsidR="008A7C35" w:rsidRPr="00F07B46">
        <w:rPr>
          <w:rFonts w:asciiTheme="minorHAnsi" w:eastAsia="Times New Roman" w:hAnsiTheme="minorHAnsi" w:cstheme="minorHAnsi"/>
          <w:color w:val="000000"/>
          <w:lang w:eastAsia="el-GR"/>
        </w:rPr>
        <w:t xml:space="preserve">ποσά </w:t>
      </w:r>
      <w:r w:rsidR="003822BA" w:rsidRPr="00F07B46">
        <w:rPr>
          <w:rFonts w:asciiTheme="minorHAnsi" w:eastAsia="Times New Roman" w:hAnsiTheme="minorHAnsi" w:cstheme="minorHAnsi"/>
          <w:color w:val="000000"/>
          <w:lang w:eastAsia="el-GR"/>
        </w:rPr>
        <w:t>που έχουν αναζητηθεί ως αχρεωστήτως καταβληθέντα, σύμφωνα με τις διατάξεις του Κώδικα Είσπραξης Δημοσίων Εσόδων και αφορούν σε κάθε είδους ενίσχυση που έχει δοθεί σε φυσικά ή νομικά πρόσωπα μετά από θεομηνία ή άλλη φυσική καταστροφή.</w:t>
      </w:r>
    </w:p>
    <w:p w14:paraId="0850D519" w14:textId="34D56E10" w:rsidR="008A7C35" w:rsidRPr="00F07B46" w:rsidRDefault="003822BA" w:rsidP="00F07B46">
      <w:pPr>
        <w:pStyle w:val="a9"/>
        <w:numPr>
          <w:ilvl w:val="0"/>
          <w:numId w:val="36"/>
        </w:numPr>
        <w:spacing w:after="120"/>
        <w:ind w:left="284"/>
        <w:jc w:val="both"/>
        <w:rPr>
          <w:rFonts w:asciiTheme="minorHAnsi" w:eastAsia="Times New Roman" w:hAnsiTheme="minorHAnsi" w:cstheme="minorHAnsi"/>
          <w:color w:val="000000"/>
          <w:lang w:eastAsia="el-GR"/>
        </w:rPr>
      </w:pPr>
      <w:r w:rsidRPr="00F07B46">
        <w:rPr>
          <w:rFonts w:asciiTheme="minorHAnsi" w:eastAsia="Times New Roman" w:hAnsiTheme="minorHAnsi" w:cstheme="minorHAnsi"/>
          <w:color w:val="000000"/>
          <w:lang w:eastAsia="el-GR"/>
        </w:rPr>
        <w:t xml:space="preserve">Το Ταμείο διοικείται από πενταμελές </w:t>
      </w:r>
      <w:r w:rsidR="008A7C35" w:rsidRPr="00F07B46">
        <w:rPr>
          <w:rFonts w:asciiTheme="minorHAnsi" w:eastAsia="Times New Roman" w:hAnsiTheme="minorHAnsi" w:cstheme="minorHAnsi"/>
          <w:color w:val="000000"/>
          <w:lang w:eastAsia="el-GR"/>
        </w:rPr>
        <w:t>διοικητικό συμβούλιο</w:t>
      </w:r>
      <w:r w:rsidR="009821FC">
        <w:rPr>
          <w:rFonts w:asciiTheme="minorHAnsi" w:eastAsia="Times New Roman" w:hAnsiTheme="minorHAnsi" w:cstheme="minorHAnsi"/>
          <w:color w:val="000000"/>
          <w:lang w:eastAsia="el-GR"/>
        </w:rPr>
        <w:t>, τα μέλη του οποίου διορίζονται με απόφαση του Υπουργού Οικονομικών. Το διοικητικό συμβούλιο</w:t>
      </w:r>
      <w:r w:rsidR="00CF3F95" w:rsidRPr="00F07B46">
        <w:rPr>
          <w:rFonts w:asciiTheme="minorHAnsi" w:eastAsia="Times New Roman" w:hAnsiTheme="minorHAnsi" w:cstheme="minorHAnsi"/>
          <w:color w:val="000000"/>
          <w:lang w:eastAsia="el-GR"/>
        </w:rPr>
        <w:t xml:space="preserve"> </w:t>
      </w:r>
      <w:r w:rsidR="008A7C35" w:rsidRPr="00F07B46">
        <w:rPr>
          <w:rFonts w:asciiTheme="minorHAnsi" w:eastAsia="Times New Roman" w:hAnsiTheme="minorHAnsi" w:cstheme="minorHAnsi"/>
          <w:color w:val="000000"/>
          <w:lang w:eastAsia="el-GR"/>
        </w:rPr>
        <w:t xml:space="preserve">αποτελείται από: </w:t>
      </w:r>
    </w:p>
    <w:p w14:paraId="200BD85B" w14:textId="4FA6FE59" w:rsidR="008A7C35" w:rsidRPr="00F07B46" w:rsidRDefault="008A7C35" w:rsidP="00F07B46">
      <w:pPr>
        <w:spacing w:after="120"/>
        <w:ind w:left="284"/>
        <w:jc w:val="both"/>
        <w:rPr>
          <w:rFonts w:asciiTheme="minorHAnsi" w:eastAsia="Times New Roman" w:hAnsiTheme="minorHAnsi" w:cstheme="minorHAnsi"/>
          <w:color w:val="000000"/>
          <w:lang w:eastAsia="el-GR"/>
        </w:rPr>
      </w:pPr>
      <w:r w:rsidRPr="00F07B46">
        <w:rPr>
          <w:rFonts w:asciiTheme="minorHAnsi" w:eastAsia="Times New Roman" w:hAnsiTheme="minorHAnsi" w:cstheme="minorHAnsi"/>
          <w:color w:val="000000"/>
          <w:lang w:eastAsia="el-GR"/>
        </w:rPr>
        <w:t xml:space="preserve">α) </w:t>
      </w:r>
      <w:r w:rsidR="00CF3F95" w:rsidRPr="00F07B46">
        <w:rPr>
          <w:rFonts w:asciiTheme="minorHAnsi" w:eastAsia="Times New Roman" w:hAnsiTheme="minorHAnsi" w:cstheme="minorHAnsi"/>
          <w:color w:val="000000"/>
          <w:lang w:eastAsia="el-GR"/>
        </w:rPr>
        <w:t>τον Πρόεδρο</w:t>
      </w:r>
      <w:r w:rsidR="009821FC">
        <w:rPr>
          <w:rFonts w:asciiTheme="minorHAnsi" w:eastAsia="Times New Roman" w:hAnsiTheme="minorHAnsi" w:cstheme="minorHAnsi"/>
          <w:color w:val="000000"/>
          <w:lang w:eastAsia="el-GR"/>
        </w:rPr>
        <w:t>,</w:t>
      </w:r>
      <w:r w:rsidR="00CF3F95" w:rsidRPr="00F07B46">
        <w:rPr>
          <w:rFonts w:asciiTheme="minorHAnsi" w:eastAsia="Times New Roman" w:hAnsiTheme="minorHAnsi" w:cstheme="minorHAnsi"/>
          <w:color w:val="000000"/>
          <w:lang w:eastAsia="el-GR"/>
        </w:rPr>
        <w:t xml:space="preserve"> ο οποίος επιλέγεται</w:t>
      </w:r>
      <w:r w:rsidR="009821FC">
        <w:rPr>
          <w:rFonts w:asciiTheme="minorHAnsi" w:eastAsia="Times New Roman" w:hAnsiTheme="minorHAnsi" w:cstheme="minorHAnsi"/>
          <w:color w:val="000000"/>
          <w:lang w:eastAsia="el-GR"/>
        </w:rPr>
        <w:t xml:space="preserve"> από τον Υπουργό Οικονομικών, κατόπιν τήρησης της διαδικασίας των άρθρων 20-23</w:t>
      </w:r>
      <w:r w:rsidR="00CF3F95" w:rsidRPr="00F07B46">
        <w:rPr>
          <w:rFonts w:asciiTheme="minorHAnsi" w:eastAsia="Times New Roman" w:hAnsiTheme="minorHAnsi" w:cstheme="minorHAnsi"/>
          <w:color w:val="000000"/>
          <w:lang w:eastAsia="el-GR"/>
        </w:rPr>
        <w:t xml:space="preserve"> του ν.</w:t>
      </w:r>
      <w:r w:rsidR="009821FC">
        <w:rPr>
          <w:rFonts w:asciiTheme="minorHAnsi" w:eastAsia="Times New Roman" w:hAnsiTheme="minorHAnsi" w:cstheme="minorHAnsi"/>
          <w:color w:val="000000"/>
          <w:lang w:eastAsia="el-GR"/>
        </w:rPr>
        <w:t xml:space="preserve"> </w:t>
      </w:r>
      <w:r w:rsidR="00CF3F95" w:rsidRPr="00F07B46">
        <w:rPr>
          <w:rFonts w:asciiTheme="minorHAnsi" w:eastAsia="Times New Roman" w:hAnsiTheme="minorHAnsi" w:cstheme="minorHAnsi"/>
          <w:color w:val="000000"/>
          <w:lang w:eastAsia="el-GR"/>
        </w:rPr>
        <w:t xml:space="preserve">4735/2020 (Α΄197), </w:t>
      </w:r>
    </w:p>
    <w:p w14:paraId="0177DE59" w14:textId="77777777" w:rsidR="008A7C35" w:rsidRPr="00F07B46" w:rsidRDefault="008A7C35" w:rsidP="00F07B46">
      <w:pPr>
        <w:spacing w:after="120"/>
        <w:ind w:firstLine="284"/>
        <w:jc w:val="both"/>
        <w:rPr>
          <w:rFonts w:asciiTheme="minorHAnsi" w:eastAsia="Times New Roman" w:hAnsiTheme="minorHAnsi" w:cstheme="minorHAnsi"/>
          <w:bCs/>
          <w:lang w:eastAsia="el-GR"/>
        </w:rPr>
      </w:pPr>
      <w:r w:rsidRPr="00F07B46">
        <w:rPr>
          <w:rFonts w:asciiTheme="minorHAnsi" w:eastAsia="Times New Roman" w:hAnsiTheme="minorHAnsi" w:cstheme="minorHAnsi"/>
          <w:color w:val="000000"/>
          <w:lang w:eastAsia="el-GR"/>
        </w:rPr>
        <w:t xml:space="preserve">β) τον </w:t>
      </w:r>
      <w:r w:rsidR="003822BA" w:rsidRPr="00F07B46">
        <w:rPr>
          <w:rFonts w:asciiTheme="minorHAnsi" w:eastAsia="Times New Roman" w:hAnsiTheme="minorHAnsi" w:cstheme="minorHAnsi"/>
          <w:bCs/>
          <w:lang w:eastAsia="el-GR"/>
        </w:rPr>
        <w:t>Γενικό Γραμματέα Οικονομικής Πολιτικής του Υπουργείου Οικονομικών,</w:t>
      </w:r>
    </w:p>
    <w:p w14:paraId="6E99B427" w14:textId="77777777" w:rsidR="008A7C35" w:rsidRPr="00F07B46" w:rsidRDefault="008A7C35" w:rsidP="00F07B46">
      <w:pPr>
        <w:spacing w:after="120"/>
        <w:ind w:firstLine="284"/>
        <w:jc w:val="both"/>
        <w:rPr>
          <w:rFonts w:asciiTheme="minorHAnsi" w:eastAsia="Times New Roman" w:hAnsiTheme="minorHAnsi" w:cstheme="minorHAnsi"/>
          <w:bCs/>
          <w:lang w:eastAsia="el-GR"/>
        </w:rPr>
      </w:pPr>
      <w:r w:rsidRPr="00F07B46">
        <w:rPr>
          <w:rFonts w:asciiTheme="minorHAnsi" w:eastAsia="Times New Roman" w:hAnsiTheme="minorHAnsi" w:cstheme="minorHAnsi"/>
          <w:bCs/>
          <w:lang w:eastAsia="el-GR"/>
        </w:rPr>
        <w:t>γ)</w:t>
      </w:r>
      <w:r w:rsidR="003822BA" w:rsidRPr="00F07B46">
        <w:rPr>
          <w:rFonts w:asciiTheme="minorHAnsi" w:eastAsia="Times New Roman" w:hAnsiTheme="minorHAnsi" w:cstheme="minorHAnsi"/>
          <w:bCs/>
          <w:lang w:eastAsia="el-GR"/>
        </w:rPr>
        <w:t xml:space="preserve"> </w:t>
      </w:r>
      <w:r w:rsidRPr="00F07B46">
        <w:rPr>
          <w:rFonts w:asciiTheme="minorHAnsi" w:eastAsia="Times New Roman" w:hAnsiTheme="minorHAnsi" w:cstheme="minorHAnsi"/>
          <w:bCs/>
          <w:lang w:eastAsia="el-GR"/>
        </w:rPr>
        <w:t xml:space="preserve">τον </w:t>
      </w:r>
      <w:r w:rsidR="003822BA" w:rsidRPr="00F07B46">
        <w:rPr>
          <w:rFonts w:asciiTheme="minorHAnsi" w:eastAsia="Times New Roman" w:hAnsiTheme="minorHAnsi" w:cstheme="minorHAnsi"/>
          <w:bCs/>
          <w:lang w:eastAsia="el-GR"/>
        </w:rPr>
        <w:t xml:space="preserve">Γενικό Γραμματέα Δημοσιονομικής Πολιτικής του Υπουργείου Οικονομικών, </w:t>
      </w:r>
    </w:p>
    <w:p w14:paraId="19A12260" w14:textId="77777777" w:rsidR="00F07B46" w:rsidRDefault="008A7C35" w:rsidP="00F07B46">
      <w:pPr>
        <w:spacing w:after="120"/>
        <w:ind w:firstLine="284"/>
        <w:jc w:val="both"/>
        <w:rPr>
          <w:rFonts w:asciiTheme="minorHAnsi" w:eastAsia="Times New Roman" w:hAnsiTheme="minorHAnsi" w:cstheme="minorHAnsi"/>
          <w:bCs/>
          <w:lang w:eastAsia="el-GR"/>
        </w:rPr>
      </w:pPr>
      <w:r w:rsidRPr="00F07B46">
        <w:rPr>
          <w:rFonts w:asciiTheme="minorHAnsi" w:eastAsia="Times New Roman" w:hAnsiTheme="minorHAnsi" w:cstheme="minorHAnsi"/>
          <w:bCs/>
          <w:lang w:eastAsia="el-GR"/>
        </w:rPr>
        <w:t xml:space="preserve">δ) τον </w:t>
      </w:r>
      <w:r w:rsidR="003822BA" w:rsidRPr="00F07B46">
        <w:rPr>
          <w:rFonts w:asciiTheme="minorHAnsi" w:eastAsia="Times New Roman" w:hAnsiTheme="minorHAnsi" w:cstheme="minorHAnsi"/>
          <w:bCs/>
          <w:lang w:eastAsia="el-GR"/>
        </w:rPr>
        <w:t xml:space="preserve">Γενικό Γραμματέα Συντονισμού της Προεδρίας της Κυβέρνησης και </w:t>
      </w:r>
    </w:p>
    <w:p w14:paraId="55B07299" w14:textId="77777777" w:rsidR="007F41A8" w:rsidRPr="00F07B46" w:rsidRDefault="008A7C35" w:rsidP="00F07B46">
      <w:pPr>
        <w:spacing w:after="120"/>
        <w:ind w:firstLine="284"/>
        <w:jc w:val="both"/>
        <w:rPr>
          <w:rFonts w:asciiTheme="minorHAnsi" w:eastAsia="Times New Roman" w:hAnsiTheme="minorHAnsi" w:cstheme="minorHAnsi"/>
          <w:bCs/>
          <w:lang w:eastAsia="el-GR"/>
        </w:rPr>
      </w:pPr>
      <w:r w:rsidRPr="00F07B46">
        <w:rPr>
          <w:rFonts w:asciiTheme="minorHAnsi" w:eastAsia="Times New Roman" w:hAnsiTheme="minorHAnsi" w:cstheme="minorHAnsi"/>
          <w:bCs/>
          <w:lang w:eastAsia="el-GR"/>
        </w:rPr>
        <w:t xml:space="preserve">ε) έναν (1) </w:t>
      </w:r>
      <w:r w:rsidR="003822BA" w:rsidRPr="00F07B46">
        <w:rPr>
          <w:rFonts w:asciiTheme="minorHAnsi" w:eastAsia="Times New Roman" w:hAnsiTheme="minorHAnsi" w:cstheme="minorHAnsi"/>
          <w:bCs/>
          <w:lang w:eastAsia="el-GR"/>
        </w:rPr>
        <w:t>εμπειρογνώμονα εγνωσμένου κύρους</w:t>
      </w:r>
      <w:r w:rsidRPr="00F07B46">
        <w:rPr>
          <w:rFonts w:asciiTheme="minorHAnsi" w:eastAsia="Times New Roman" w:hAnsiTheme="minorHAnsi" w:cstheme="minorHAnsi"/>
          <w:bCs/>
          <w:lang w:eastAsia="el-GR"/>
        </w:rPr>
        <w:t>, ως μέλη</w:t>
      </w:r>
      <w:r w:rsidR="003822BA" w:rsidRPr="00F07B46">
        <w:rPr>
          <w:rFonts w:asciiTheme="minorHAnsi" w:eastAsia="Times New Roman" w:hAnsiTheme="minorHAnsi" w:cstheme="minorHAnsi"/>
          <w:bCs/>
          <w:lang w:eastAsia="el-GR"/>
        </w:rPr>
        <w:t>.</w:t>
      </w:r>
    </w:p>
    <w:p w14:paraId="6D293A7C" w14:textId="61FC3F87" w:rsidR="00AD7945" w:rsidRPr="00F07B46" w:rsidRDefault="003822BA" w:rsidP="00F07B46">
      <w:pPr>
        <w:pStyle w:val="a9"/>
        <w:numPr>
          <w:ilvl w:val="0"/>
          <w:numId w:val="36"/>
        </w:numPr>
        <w:spacing w:after="120"/>
        <w:ind w:left="284"/>
        <w:jc w:val="both"/>
        <w:rPr>
          <w:rFonts w:asciiTheme="minorHAnsi" w:eastAsia="Times New Roman" w:hAnsiTheme="minorHAnsi" w:cstheme="minorHAnsi"/>
          <w:color w:val="000000"/>
          <w:lang w:eastAsia="el-GR"/>
        </w:rPr>
      </w:pPr>
      <w:r w:rsidRPr="00F07B46">
        <w:rPr>
          <w:rFonts w:asciiTheme="minorHAnsi" w:eastAsia="Times New Roman" w:hAnsiTheme="minorHAnsi" w:cstheme="minorHAnsi"/>
          <w:color w:val="000000"/>
          <w:lang w:eastAsia="el-GR"/>
        </w:rPr>
        <w:t xml:space="preserve">Το </w:t>
      </w:r>
      <w:r w:rsidR="00FC04E4" w:rsidRPr="00F07B46">
        <w:rPr>
          <w:rFonts w:asciiTheme="minorHAnsi" w:eastAsia="Times New Roman" w:hAnsiTheme="minorHAnsi" w:cstheme="minorHAnsi"/>
          <w:color w:val="000000"/>
          <w:lang w:eastAsia="el-GR"/>
        </w:rPr>
        <w:t xml:space="preserve">διοικητικό συμβούλιο </w:t>
      </w:r>
      <w:r w:rsidR="008A7C35" w:rsidRPr="00F07B46">
        <w:rPr>
          <w:rFonts w:asciiTheme="minorHAnsi" w:eastAsia="Times New Roman" w:hAnsiTheme="minorHAnsi" w:cstheme="minorHAnsi"/>
          <w:color w:val="000000"/>
          <w:lang w:eastAsia="el-GR"/>
        </w:rPr>
        <w:t xml:space="preserve">του Ταμείου </w:t>
      </w:r>
      <w:r w:rsidRPr="00F07B46">
        <w:rPr>
          <w:rFonts w:asciiTheme="minorHAnsi" w:eastAsia="Times New Roman" w:hAnsiTheme="minorHAnsi" w:cstheme="minorHAnsi"/>
          <w:bCs/>
          <w:lang w:eastAsia="el-GR"/>
        </w:rPr>
        <w:t>καταρτίζει ετήσια έκθεση που υποβάλλει</w:t>
      </w:r>
      <w:r w:rsidR="004002BC" w:rsidRPr="00F07B46">
        <w:rPr>
          <w:rFonts w:asciiTheme="minorHAnsi" w:eastAsia="Times New Roman" w:hAnsiTheme="minorHAnsi" w:cstheme="minorHAnsi"/>
          <w:bCs/>
          <w:lang w:eastAsia="el-GR"/>
        </w:rPr>
        <w:t xml:space="preserve"> </w:t>
      </w:r>
      <w:r w:rsidR="00C334CE">
        <w:rPr>
          <w:rFonts w:asciiTheme="minorHAnsi" w:eastAsia="Times New Roman" w:hAnsiTheme="minorHAnsi" w:cstheme="minorHAnsi"/>
          <w:bCs/>
          <w:lang w:eastAsia="el-GR"/>
        </w:rPr>
        <w:t>στην Προεδρία της Κυβέρνησης</w:t>
      </w:r>
      <w:r w:rsidRPr="00F07B46">
        <w:rPr>
          <w:rFonts w:asciiTheme="minorHAnsi" w:eastAsia="Times New Roman" w:hAnsiTheme="minorHAnsi" w:cstheme="minorHAnsi"/>
          <w:bCs/>
          <w:lang w:eastAsia="el-GR"/>
        </w:rPr>
        <w:t xml:space="preserve"> και στον Υπουργό Οικονομικών, στην οποία περιγράφονται τα αποτελέσματα της διαχείρισης και αξιοποίησης των πόρων. Η έκθεση</w:t>
      </w:r>
      <w:r w:rsidR="00FC04E4" w:rsidRPr="00F07B46">
        <w:rPr>
          <w:rFonts w:asciiTheme="minorHAnsi" w:eastAsia="Times New Roman" w:hAnsiTheme="minorHAnsi" w:cstheme="minorHAnsi"/>
          <w:bCs/>
          <w:lang w:eastAsia="el-GR"/>
        </w:rPr>
        <w:t xml:space="preserve"> διαβιβάζεται </w:t>
      </w:r>
      <w:r w:rsidR="00B41D78" w:rsidRPr="00F07B46">
        <w:rPr>
          <w:rFonts w:asciiTheme="minorHAnsi" w:eastAsia="Times New Roman" w:hAnsiTheme="minorHAnsi" w:cstheme="minorHAnsi"/>
          <w:bCs/>
          <w:lang w:eastAsia="el-GR"/>
        </w:rPr>
        <w:t xml:space="preserve">από τον Υπουργό Οικονομικών </w:t>
      </w:r>
      <w:r w:rsidR="00FC04E4" w:rsidRPr="00F07B46">
        <w:rPr>
          <w:rFonts w:asciiTheme="minorHAnsi" w:eastAsia="Times New Roman" w:hAnsiTheme="minorHAnsi" w:cstheme="minorHAnsi"/>
          <w:bCs/>
          <w:lang w:eastAsia="el-GR"/>
        </w:rPr>
        <w:t>στον Πρόεδρο της Βουλής</w:t>
      </w:r>
      <w:r w:rsidRPr="00F07B46">
        <w:rPr>
          <w:rFonts w:asciiTheme="minorHAnsi" w:eastAsia="Times New Roman" w:hAnsiTheme="minorHAnsi" w:cstheme="minorHAnsi"/>
          <w:bCs/>
          <w:lang w:eastAsia="el-GR"/>
        </w:rPr>
        <w:t>.</w:t>
      </w:r>
    </w:p>
    <w:p w14:paraId="61B59E42" w14:textId="77777777" w:rsidR="00B43C22" w:rsidRPr="00CF3F95" w:rsidRDefault="00B43C22" w:rsidP="00F07B46">
      <w:pPr>
        <w:spacing w:after="120"/>
        <w:jc w:val="both"/>
        <w:rPr>
          <w:rFonts w:asciiTheme="minorHAnsi" w:hAnsiTheme="minorHAnsi" w:cstheme="minorHAnsi"/>
        </w:rPr>
      </w:pPr>
    </w:p>
    <w:p w14:paraId="0F852385" w14:textId="77777777" w:rsidR="00AD7945" w:rsidRPr="00CF3F95" w:rsidRDefault="003822BA" w:rsidP="007A22FA">
      <w:pPr>
        <w:pStyle w:val="2"/>
        <w:rPr>
          <w:sz w:val="22"/>
          <w:szCs w:val="22"/>
        </w:rPr>
      </w:pPr>
      <w:bookmarkStart w:id="22" w:name="_Toc64149267"/>
      <w:r w:rsidRPr="00CF3F95">
        <w:rPr>
          <w:sz w:val="22"/>
          <w:szCs w:val="22"/>
        </w:rPr>
        <w:t xml:space="preserve">Άρθρο </w:t>
      </w:r>
      <w:r w:rsidR="00CF3F95">
        <w:rPr>
          <w:sz w:val="22"/>
          <w:szCs w:val="22"/>
        </w:rPr>
        <w:t>10</w:t>
      </w:r>
      <w:bookmarkEnd w:id="22"/>
    </w:p>
    <w:p w14:paraId="01B05B1E" w14:textId="77777777" w:rsidR="00AD7945" w:rsidRPr="00CF3F95" w:rsidRDefault="00316CA8" w:rsidP="007A22FA">
      <w:pPr>
        <w:pStyle w:val="2"/>
        <w:rPr>
          <w:sz w:val="22"/>
          <w:szCs w:val="22"/>
        </w:rPr>
      </w:pPr>
      <w:bookmarkStart w:id="23" w:name="_Toc64149268"/>
      <w:r>
        <w:rPr>
          <w:sz w:val="22"/>
          <w:szCs w:val="22"/>
        </w:rPr>
        <w:t>Εθνικό μητρώο στελεχών επιτροπών κρατικής α</w:t>
      </w:r>
      <w:r w:rsidR="003822BA" w:rsidRPr="00CF3F95">
        <w:rPr>
          <w:sz w:val="22"/>
          <w:szCs w:val="22"/>
        </w:rPr>
        <w:t>ρωγής</w:t>
      </w:r>
      <w:bookmarkEnd w:id="23"/>
    </w:p>
    <w:p w14:paraId="65A45168" w14:textId="77777777" w:rsidR="007F1BA3" w:rsidRPr="00CF3F95" w:rsidRDefault="00684EE9" w:rsidP="007A22FA">
      <w:pPr>
        <w:pStyle w:val="a9"/>
        <w:numPr>
          <w:ilvl w:val="1"/>
          <w:numId w:val="6"/>
        </w:numPr>
        <w:tabs>
          <w:tab w:val="clear" w:pos="1080"/>
        </w:tabs>
        <w:spacing w:after="120"/>
        <w:ind w:left="284" w:hanging="284"/>
        <w:contextualSpacing w:val="0"/>
        <w:jc w:val="both"/>
        <w:rPr>
          <w:rFonts w:asciiTheme="minorHAnsi" w:hAnsiTheme="minorHAnsi" w:cstheme="minorHAnsi"/>
        </w:rPr>
      </w:pPr>
      <w:r>
        <w:rPr>
          <w:rFonts w:asciiTheme="minorHAnsi" w:eastAsia="Times New Roman" w:hAnsiTheme="minorHAnsi" w:cstheme="minorHAnsi"/>
          <w:bCs/>
          <w:lang w:eastAsia="el-GR"/>
        </w:rPr>
        <w:t>Συστήνεται εθνικό μητρώο στελεχών ε</w:t>
      </w:r>
      <w:r w:rsidR="003822BA" w:rsidRPr="00CF3F95">
        <w:rPr>
          <w:rFonts w:asciiTheme="minorHAnsi" w:eastAsia="Times New Roman" w:hAnsiTheme="minorHAnsi" w:cstheme="minorHAnsi"/>
          <w:bCs/>
          <w:lang w:eastAsia="el-GR"/>
        </w:rPr>
        <w:t>π</w:t>
      </w:r>
      <w:r>
        <w:rPr>
          <w:rFonts w:asciiTheme="minorHAnsi" w:eastAsia="Times New Roman" w:hAnsiTheme="minorHAnsi" w:cstheme="minorHAnsi"/>
          <w:bCs/>
          <w:lang w:eastAsia="el-GR"/>
        </w:rPr>
        <w:t>ιτροπών κ</w:t>
      </w:r>
      <w:r w:rsidR="003822BA" w:rsidRPr="00CF3F95">
        <w:rPr>
          <w:rFonts w:asciiTheme="minorHAnsi" w:eastAsia="Times New Roman" w:hAnsiTheme="minorHAnsi" w:cstheme="minorHAnsi"/>
          <w:bCs/>
          <w:lang w:eastAsia="el-GR"/>
        </w:rPr>
        <w:t>ρ</w:t>
      </w:r>
      <w:r>
        <w:rPr>
          <w:rFonts w:asciiTheme="minorHAnsi" w:eastAsia="Times New Roman" w:hAnsiTheme="minorHAnsi" w:cstheme="minorHAnsi"/>
          <w:bCs/>
          <w:lang w:eastAsia="el-GR"/>
        </w:rPr>
        <w:t>ατικής α</w:t>
      </w:r>
      <w:r w:rsidR="003822BA" w:rsidRPr="00CF3F95">
        <w:rPr>
          <w:rFonts w:asciiTheme="minorHAnsi" w:eastAsia="Times New Roman" w:hAnsiTheme="minorHAnsi" w:cstheme="minorHAnsi"/>
          <w:bCs/>
          <w:lang w:eastAsia="el-GR"/>
        </w:rPr>
        <w:t xml:space="preserve">ρωγής (εφεξής </w:t>
      </w:r>
      <w:r w:rsidR="00FC04E4" w:rsidRPr="00CF3F95">
        <w:rPr>
          <w:rFonts w:asciiTheme="minorHAnsi" w:eastAsia="Times New Roman" w:hAnsiTheme="minorHAnsi" w:cstheme="minorHAnsi"/>
          <w:bCs/>
          <w:lang w:eastAsia="el-GR"/>
        </w:rPr>
        <w:t>«</w:t>
      </w:r>
      <w:r>
        <w:rPr>
          <w:rFonts w:asciiTheme="minorHAnsi" w:eastAsia="Times New Roman" w:hAnsiTheme="minorHAnsi" w:cstheme="minorHAnsi"/>
          <w:bCs/>
          <w:lang w:eastAsia="el-GR"/>
        </w:rPr>
        <w:t>μ</w:t>
      </w:r>
      <w:r w:rsidR="003822BA" w:rsidRPr="00CF3F95">
        <w:rPr>
          <w:rFonts w:asciiTheme="minorHAnsi" w:eastAsia="Times New Roman" w:hAnsiTheme="minorHAnsi" w:cstheme="minorHAnsi"/>
          <w:bCs/>
          <w:lang w:eastAsia="el-GR"/>
        </w:rPr>
        <w:t>ητρώο</w:t>
      </w:r>
      <w:r w:rsidR="00FC04E4" w:rsidRPr="00CF3F95">
        <w:rPr>
          <w:rFonts w:asciiTheme="minorHAnsi" w:eastAsia="Times New Roman" w:hAnsiTheme="minorHAnsi" w:cstheme="minorHAnsi"/>
          <w:bCs/>
          <w:lang w:eastAsia="el-GR"/>
        </w:rPr>
        <w:t>»</w:t>
      </w:r>
      <w:r w:rsidR="003822BA" w:rsidRPr="00CF3F95">
        <w:rPr>
          <w:rFonts w:asciiTheme="minorHAnsi" w:eastAsia="Times New Roman" w:hAnsiTheme="minorHAnsi" w:cstheme="minorHAnsi"/>
          <w:bCs/>
          <w:lang w:eastAsia="el-GR"/>
        </w:rPr>
        <w:t>), στο οποίο εντάσσοντα</w:t>
      </w:r>
      <w:r>
        <w:rPr>
          <w:rFonts w:asciiTheme="minorHAnsi" w:eastAsia="Times New Roman" w:hAnsiTheme="minorHAnsi" w:cstheme="minorHAnsi"/>
          <w:bCs/>
          <w:lang w:eastAsia="el-GR"/>
        </w:rPr>
        <w:t>ι υποψήφιοι για συμμετοχή στις επιτροπές κρατικής α</w:t>
      </w:r>
      <w:r w:rsidR="003822BA" w:rsidRPr="00CF3F95">
        <w:rPr>
          <w:rFonts w:asciiTheme="minorHAnsi" w:eastAsia="Times New Roman" w:hAnsiTheme="minorHAnsi" w:cstheme="minorHAnsi"/>
          <w:bCs/>
          <w:lang w:eastAsia="el-GR"/>
        </w:rPr>
        <w:t>ρωγής</w:t>
      </w:r>
      <w:r w:rsidR="00B41D78" w:rsidRPr="00CF3F95">
        <w:rPr>
          <w:rFonts w:asciiTheme="minorHAnsi" w:eastAsia="Times New Roman" w:hAnsiTheme="minorHAnsi" w:cstheme="minorHAnsi"/>
          <w:bCs/>
          <w:lang w:eastAsia="el-GR"/>
        </w:rPr>
        <w:t xml:space="preserve"> του άρθρου </w:t>
      </w:r>
      <w:r w:rsidR="00CF3F95">
        <w:rPr>
          <w:rFonts w:asciiTheme="minorHAnsi" w:eastAsia="Times New Roman" w:hAnsiTheme="minorHAnsi" w:cstheme="minorHAnsi"/>
          <w:bCs/>
          <w:lang w:eastAsia="el-GR"/>
        </w:rPr>
        <w:t>12</w:t>
      </w:r>
      <w:r>
        <w:rPr>
          <w:rFonts w:asciiTheme="minorHAnsi" w:eastAsia="Times New Roman" w:hAnsiTheme="minorHAnsi" w:cstheme="minorHAnsi"/>
          <w:bCs/>
          <w:lang w:eastAsia="el-GR"/>
        </w:rPr>
        <w:t>. Το μ</w:t>
      </w:r>
      <w:r w:rsidR="003822BA" w:rsidRPr="00CF3F95">
        <w:rPr>
          <w:rFonts w:asciiTheme="minorHAnsi" w:eastAsia="Times New Roman" w:hAnsiTheme="minorHAnsi" w:cstheme="minorHAnsi"/>
          <w:bCs/>
          <w:lang w:eastAsia="el-GR"/>
        </w:rPr>
        <w:t>ητρώο τηρείται ηλεκτρονικά από το Υπουργείο Οικονομικών και είναι αναρτημένο στην επίσημη ιστοσελίδα του.</w:t>
      </w:r>
    </w:p>
    <w:p w14:paraId="6BD3F5DF" w14:textId="77777777" w:rsidR="00AD7945" w:rsidRPr="00CF3F95" w:rsidRDefault="00684EE9" w:rsidP="007A22FA">
      <w:pPr>
        <w:pStyle w:val="a9"/>
        <w:numPr>
          <w:ilvl w:val="1"/>
          <w:numId w:val="6"/>
        </w:numPr>
        <w:tabs>
          <w:tab w:val="clear" w:pos="1080"/>
        </w:tabs>
        <w:spacing w:after="120"/>
        <w:ind w:left="284" w:hanging="284"/>
        <w:jc w:val="both"/>
        <w:rPr>
          <w:rFonts w:asciiTheme="minorHAnsi" w:hAnsiTheme="minorHAnsi" w:cstheme="minorHAnsi"/>
        </w:rPr>
      </w:pPr>
      <w:r>
        <w:rPr>
          <w:rFonts w:asciiTheme="minorHAnsi" w:eastAsia="Times New Roman" w:hAnsiTheme="minorHAnsi" w:cstheme="minorHAnsi"/>
          <w:bCs/>
          <w:lang w:eastAsia="el-GR"/>
        </w:rPr>
        <w:t>Στο μ</w:t>
      </w:r>
      <w:r w:rsidR="003822BA" w:rsidRPr="00CF3F95">
        <w:rPr>
          <w:rFonts w:asciiTheme="minorHAnsi" w:eastAsia="Times New Roman" w:hAnsiTheme="minorHAnsi" w:cstheme="minorHAnsi"/>
          <w:bCs/>
          <w:lang w:eastAsia="el-GR"/>
        </w:rPr>
        <w:t>ητρώο εγγράφονται κατόπιν αίτησ</w:t>
      </w:r>
      <w:r w:rsidR="00124E77" w:rsidRPr="00CF3F95">
        <w:rPr>
          <w:rFonts w:asciiTheme="minorHAnsi" w:eastAsia="Times New Roman" w:hAnsiTheme="minorHAnsi" w:cstheme="minorHAnsi"/>
          <w:bCs/>
          <w:lang w:eastAsia="el-GR"/>
        </w:rPr>
        <w:t>η</w:t>
      </w:r>
      <w:r w:rsidR="003822BA" w:rsidRPr="00CF3F95">
        <w:rPr>
          <w:rFonts w:asciiTheme="minorHAnsi" w:eastAsia="Times New Roman" w:hAnsiTheme="minorHAnsi" w:cstheme="minorHAnsi"/>
          <w:bCs/>
          <w:lang w:eastAsia="el-GR"/>
        </w:rPr>
        <w:t xml:space="preserve">ς </w:t>
      </w:r>
      <w:r w:rsidR="00C35F56" w:rsidRPr="00CF3F95">
        <w:rPr>
          <w:rFonts w:asciiTheme="minorHAnsi" w:eastAsia="Times New Roman" w:hAnsiTheme="minorHAnsi" w:cstheme="minorHAnsi"/>
          <w:bCs/>
          <w:lang w:eastAsia="el-GR"/>
        </w:rPr>
        <w:t>και αξιολόγησής τους</w:t>
      </w:r>
      <w:r w:rsidR="003822BA" w:rsidRPr="00CF3F95">
        <w:rPr>
          <w:rFonts w:asciiTheme="minorHAnsi" w:eastAsia="Times New Roman" w:hAnsiTheme="minorHAnsi" w:cstheme="minorHAnsi"/>
          <w:bCs/>
          <w:lang w:eastAsia="el-GR"/>
        </w:rPr>
        <w:t>:</w:t>
      </w:r>
    </w:p>
    <w:p w14:paraId="3D8C5CDB" w14:textId="77777777" w:rsidR="00AD7945" w:rsidRPr="00CF3F95" w:rsidRDefault="003822BA" w:rsidP="007A22FA">
      <w:pPr>
        <w:spacing w:after="120"/>
        <w:ind w:left="284"/>
        <w:jc w:val="both"/>
        <w:rPr>
          <w:rFonts w:asciiTheme="minorHAnsi" w:hAnsiTheme="minorHAnsi" w:cstheme="minorHAnsi"/>
        </w:rPr>
      </w:pPr>
      <w:r w:rsidRPr="00CF3F95">
        <w:rPr>
          <w:rFonts w:asciiTheme="minorHAnsi" w:eastAsia="Times New Roman" w:hAnsiTheme="minorHAnsi" w:cstheme="minorHAnsi"/>
          <w:bCs/>
          <w:lang w:eastAsia="el-GR"/>
        </w:rPr>
        <w:t xml:space="preserve">α) μόνιμοι και με σχέση εργασίας ιδιωτικού δικαίου αορίστου χρόνου (Ι.Δ.Α.Χ.) </w:t>
      </w:r>
      <w:r w:rsidR="007A48B8" w:rsidRPr="00CF3F95">
        <w:rPr>
          <w:rFonts w:asciiTheme="minorHAnsi" w:eastAsia="Times New Roman" w:hAnsiTheme="minorHAnsi" w:cstheme="minorHAnsi"/>
          <w:bCs/>
          <w:lang w:eastAsia="el-GR"/>
        </w:rPr>
        <w:t xml:space="preserve">υπάλληλοι </w:t>
      </w:r>
      <w:r w:rsidRPr="00CF3F95">
        <w:rPr>
          <w:rFonts w:asciiTheme="minorHAnsi" w:eastAsia="Times New Roman" w:hAnsiTheme="minorHAnsi" w:cstheme="minorHAnsi"/>
          <w:bCs/>
          <w:lang w:eastAsia="el-GR"/>
        </w:rPr>
        <w:t>κατηγορίας ΠΕ ή TE, με βαθμό Α΄ του Δημοσίου</w:t>
      </w:r>
      <w:r w:rsidR="006B567F">
        <w:rPr>
          <w:rFonts w:asciiTheme="minorHAnsi" w:eastAsia="Times New Roman" w:hAnsiTheme="minorHAnsi" w:cstheme="minorHAnsi"/>
          <w:bCs/>
          <w:lang w:eastAsia="el-GR"/>
        </w:rPr>
        <w:t xml:space="preserve"> ή των Οργανισμών Τοπικής Αυτοδιοίκησης</w:t>
      </w:r>
      <w:r w:rsidR="007A48B8" w:rsidRPr="00CF3F95">
        <w:rPr>
          <w:rFonts w:asciiTheme="minorHAnsi" w:eastAsia="Times New Roman" w:hAnsiTheme="minorHAnsi" w:cstheme="minorHAnsi"/>
          <w:bCs/>
          <w:lang w:eastAsia="el-GR"/>
        </w:rPr>
        <w:t>,</w:t>
      </w:r>
    </w:p>
    <w:p w14:paraId="4CD30650" w14:textId="77777777" w:rsidR="00AD7945" w:rsidRPr="00CF3F95" w:rsidRDefault="003822BA" w:rsidP="007A22FA">
      <w:pPr>
        <w:spacing w:after="120"/>
        <w:ind w:left="284"/>
        <w:jc w:val="both"/>
        <w:rPr>
          <w:rFonts w:asciiTheme="minorHAnsi" w:hAnsiTheme="minorHAnsi" w:cstheme="minorHAnsi"/>
        </w:rPr>
      </w:pPr>
      <w:r w:rsidRPr="00CF3F95">
        <w:rPr>
          <w:rFonts w:asciiTheme="minorHAnsi" w:eastAsia="Times New Roman" w:hAnsiTheme="minorHAnsi" w:cstheme="minorHAnsi"/>
          <w:bCs/>
          <w:lang w:eastAsia="el-GR"/>
        </w:rPr>
        <w:t>β)</w:t>
      </w:r>
      <w:r w:rsidR="009A1359" w:rsidRPr="00CF3F95">
        <w:rPr>
          <w:rFonts w:asciiTheme="minorHAnsi" w:eastAsia="Times New Roman" w:hAnsiTheme="minorHAnsi" w:cstheme="minorHAnsi"/>
          <w:bCs/>
          <w:lang w:eastAsia="el-GR"/>
        </w:rPr>
        <w:t xml:space="preserve"> </w:t>
      </w:r>
      <w:r w:rsidRPr="00CF3F95">
        <w:rPr>
          <w:rFonts w:asciiTheme="minorHAnsi" w:eastAsia="Times New Roman" w:hAnsiTheme="minorHAnsi" w:cstheme="minorHAnsi"/>
          <w:bCs/>
          <w:lang w:eastAsia="el-GR"/>
        </w:rPr>
        <w:t>μέλη του Οικονομικού Επιμελητηρίου Ελλάδος, του Τεχνικού Επιμελητηρίου Ελλάδος</w:t>
      </w:r>
      <w:r w:rsidR="007A48B8" w:rsidRPr="00CF3F95">
        <w:rPr>
          <w:rFonts w:asciiTheme="minorHAnsi" w:eastAsia="Times New Roman" w:hAnsiTheme="minorHAnsi" w:cstheme="minorHAnsi"/>
          <w:bCs/>
          <w:lang w:eastAsia="el-GR"/>
        </w:rPr>
        <w:t xml:space="preserve"> και </w:t>
      </w:r>
      <w:r w:rsidRPr="00CF3F95">
        <w:rPr>
          <w:rFonts w:asciiTheme="minorHAnsi" w:eastAsia="Times New Roman" w:hAnsiTheme="minorHAnsi" w:cstheme="minorHAnsi"/>
          <w:bCs/>
          <w:lang w:eastAsia="el-GR"/>
        </w:rPr>
        <w:t>του Γεωτεχνικού Επιμελητηρίου Ελλάδος</w:t>
      </w:r>
      <w:r w:rsidR="007A48B8" w:rsidRPr="00CF3F95">
        <w:rPr>
          <w:rFonts w:asciiTheme="minorHAnsi" w:eastAsia="Times New Roman" w:hAnsiTheme="minorHAnsi" w:cstheme="minorHAnsi"/>
          <w:bCs/>
          <w:lang w:eastAsia="el-GR"/>
        </w:rPr>
        <w:t>,</w:t>
      </w:r>
    </w:p>
    <w:p w14:paraId="56A61336" w14:textId="77777777" w:rsidR="00AD7945" w:rsidRPr="00CF3F95" w:rsidRDefault="003822BA" w:rsidP="007A22FA">
      <w:pPr>
        <w:spacing w:after="120"/>
        <w:ind w:left="284"/>
        <w:jc w:val="both"/>
        <w:rPr>
          <w:rFonts w:asciiTheme="minorHAnsi" w:hAnsiTheme="minorHAnsi" w:cstheme="minorHAnsi"/>
        </w:rPr>
      </w:pPr>
      <w:r w:rsidRPr="00CF3F95">
        <w:rPr>
          <w:rFonts w:asciiTheme="minorHAnsi" w:eastAsia="Times New Roman" w:hAnsiTheme="minorHAnsi" w:cstheme="minorHAnsi"/>
          <w:bCs/>
          <w:lang w:eastAsia="el-GR"/>
        </w:rPr>
        <w:t xml:space="preserve">γ) </w:t>
      </w:r>
      <w:r w:rsidR="007A48B8" w:rsidRPr="00CF3F95">
        <w:rPr>
          <w:rFonts w:asciiTheme="minorHAnsi" w:eastAsia="Times New Roman" w:hAnsiTheme="minorHAnsi" w:cstheme="minorHAnsi"/>
          <w:bCs/>
          <w:lang w:eastAsia="el-GR"/>
        </w:rPr>
        <w:t xml:space="preserve">στελέχη </w:t>
      </w:r>
      <w:r w:rsidRPr="00CF3F95">
        <w:rPr>
          <w:rFonts w:asciiTheme="minorHAnsi" w:eastAsia="Times New Roman" w:hAnsiTheme="minorHAnsi" w:cstheme="minorHAnsi"/>
          <w:bCs/>
          <w:lang w:eastAsia="el-GR"/>
        </w:rPr>
        <w:t>του Οργανισμού Ελληνικών Γεωργικών Ασφαλίσεων (Ε</w:t>
      </w:r>
      <w:r w:rsidR="007A48B8" w:rsidRPr="00CF3F95">
        <w:rPr>
          <w:rFonts w:asciiTheme="minorHAnsi" w:eastAsia="Times New Roman" w:hAnsiTheme="minorHAnsi" w:cstheme="minorHAnsi"/>
          <w:bCs/>
          <w:lang w:eastAsia="el-GR"/>
        </w:rPr>
        <w:t>.</w:t>
      </w:r>
      <w:r w:rsidRPr="00CF3F95">
        <w:rPr>
          <w:rFonts w:asciiTheme="minorHAnsi" w:eastAsia="Times New Roman" w:hAnsiTheme="minorHAnsi" w:cstheme="minorHAnsi"/>
          <w:bCs/>
          <w:lang w:eastAsia="el-GR"/>
        </w:rPr>
        <w:t>Λ</w:t>
      </w:r>
      <w:r w:rsidR="007A48B8" w:rsidRPr="00CF3F95">
        <w:rPr>
          <w:rFonts w:asciiTheme="minorHAnsi" w:eastAsia="Times New Roman" w:hAnsiTheme="minorHAnsi" w:cstheme="minorHAnsi"/>
          <w:bCs/>
          <w:lang w:eastAsia="el-GR"/>
        </w:rPr>
        <w:t>.</w:t>
      </w:r>
      <w:r w:rsidRPr="00CF3F95">
        <w:rPr>
          <w:rFonts w:asciiTheme="minorHAnsi" w:eastAsia="Times New Roman" w:hAnsiTheme="minorHAnsi" w:cstheme="minorHAnsi"/>
          <w:bCs/>
          <w:lang w:eastAsia="el-GR"/>
        </w:rPr>
        <w:t>Γ</w:t>
      </w:r>
      <w:r w:rsidR="007A48B8" w:rsidRPr="00CF3F95">
        <w:rPr>
          <w:rFonts w:asciiTheme="minorHAnsi" w:eastAsia="Times New Roman" w:hAnsiTheme="minorHAnsi" w:cstheme="minorHAnsi"/>
          <w:bCs/>
          <w:lang w:eastAsia="el-GR"/>
        </w:rPr>
        <w:t>.</w:t>
      </w:r>
      <w:r w:rsidRPr="00CF3F95">
        <w:rPr>
          <w:rFonts w:asciiTheme="minorHAnsi" w:eastAsia="Times New Roman" w:hAnsiTheme="minorHAnsi" w:cstheme="minorHAnsi"/>
          <w:bCs/>
          <w:lang w:eastAsia="el-GR"/>
        </w:rPr>
        <w:t>Α</w:t>
      </w:r>
      <w:r w:rsidR="007A48B8" w:rsidRPr="00CF3F95">
        <w:rPr>
          <w:rFonts w:asciiTheme="minorHAnsi" w:eastAsia="Times New Roman" w:hAnsiTheme="minorHAnsi" w:cstheme="minorHAnsi"/>
          <w:bCs/>
          <w:lang w:eastAsia="el-GR"/>
        </w:rPr>
        <w:t>.</w:t>
      </w:r>
      <w:r w:rsidRPr="00CF3F95">
        <w:rPr>
          <w:rFonts w:asciiTheme="minorHAnsi" w:eastAsia="Times New Roman" w:hAnsiTheme="minorHAnsi" w:cstheme="minorHAnsi"/>
          <w:bCs/>
          <w:lang w:eastAsia="el-GR"/>
        </w:rPr>
        <w:t>) που εμπλέκονται σε θέματα εκτιμήσεων ζημίας</w:t>
      </w:r>
      <w:r w:rsidR="007A48B8" w:rsidRPr="00CF3F95">
        <w:rPr>
          <w:rFonts w:asciiTheme="minorHAnsi" w:eastAsia="Times New Roman" w:hAnsiTheme="minorHAnsi" w:cstheme="minorHAnsi"/>
          <w:bCs/>
          <w:lang w:eastAsia="el-GR"/>
        </w:rPr>
        <w:t>,</w:t>
      </w:r>
    </w:p>
    <w:p w14:paraId="3C3BEAE4" w14:textId="77777777" w:rsidR="00AD7945" w:rsidRPr="00CF3F95" w:rsidRDefault="00995F10" w:rsidP="007A22FA">
      <w:pPr>
        <w:spacing w:after="120"/>
        <w:ind w:left="284"/>
        <w:jc w:val="both"/>
        <w:rPr>
          <w:rFonts w:asciiTheme="minorHAnsi" w:hAnsiTheme="minorHAnsi" w:cstheme="minorHAnsi"/>
        </w:rPr>
      </w:pPr>
      <w:r w:rsidRPr="00CF3F95">
        <w:rPr>
          <w:rFonts w:asciiTheme="minorHAnsi" w:eastAsia="Times New Roman" w:hAnsiTheme="minorHAnsi" w:cstheme="minorHAnsi"/>
          <w:bCs/>
          <w:lang w:eastAsia="el-GR"/>
        </w:rPr>
        <w:t>δ</w:t>
      </w:r>
      <w:r w:rsidR="003822BA" w:rsidRPr="00CF3F95">
        <w:rPr>
          <w:rFonts w:asciiTheme="minorHAnsi" w:eastAsia="Times New Roman" w:hAnsiTheme="minorHAnsi" w:cstheme="minorHAnsi"/>
          <w:bCs/>
          <w:lang w:eastAsia="el-GR"/>
        </w:rPr>
        <w:t xml:space="preserve">) </w:t>
      </w:r>
      <w:r w:rsidR="007A48B8" w:rsidRPr="00CF3F95">
        <w:rPr>
          <w:rFonts w:asciiTheme="minorHAnsi" w:eastAsia="Times New Roman" w:hAnsiTheme="minorHAnsi" w:cstheme="minorHAnsi"/>
          <w:bCs/>
          <w:lang w:eastAsia="el-GR"/>
        </w:rPr>
        <w:t xml:space="preserve">εξειδικευμένοι </w:t>
      </w:r>
      <w:r w:rsidR="003822BA" w:rsidRPr="00CF3F95">
        <w:rPr>
          <w:rFonts w:asciiTheme="minorHAnsi" w:eastAsia="Times New Roman" w:hAnsiTheme="minorHAnsi" w:cstheme="minorHAnsi"/>
          <w:bCs/>
          <w:lang w:eastAsia="el-GR"/>
        </w:rPr>
        <w:t>εμπειρογνώμονες στα πεδία εκτιμήσεων ζημίας κινητών ή ακινήτων στοιχείων ενεργητικού.</w:t>
      </w:r>
    </w:p>
    <w:p w14:paraId="61AEF25C" w14:textId="77777777" w:rsidR="00AD7945" w:rsidRPr="00CF3F95" w:rsidRDefault="00B41D78" w:rsidP="00FA6290">
      <w:pPr>
        <w:numPr>
          <w:ilvl w:val="0"/>
          <w:numId w:val="7"/>
        </w:numPr>
        <w:tabs>
          <w:tab w:val="clear" w:pos="720"/>
        </w:tabs>
        <w:spacing w:after="120"/>
        <w:ind w:left="340" w:hanging="340"/>
        <w:jc w:val="both"/>
        <w:rPr>
          <w:rFonts w:asciiTheme="minorHAnsi" w:hAnsiTheme="minorHAnsi" w:cstheme="minorHAnsi"/>
        </w:rPr>
      </w:pPr>
      <w:r w:rsidRPr="00CF3F95">
        <w:rPr>
          <w:rFonts w:asciiTheme="minorHAnsi" w:eastAsia="Times New Roman" w:hAnsiTheme="minorHAnsi" w:cstheme="minorHAnsi"/>
          <w:bCs/>
          <w:lang w:eastAsia="el-GR"/>
        </w:rPr>
        <w:t xml:space="preserve">Στο </w:t>
      </w:r>
      <w:r w:rsidR="00684EE9">
        <w:rPr>
          <w:rFonts w:asciiTheme="minorHAnsi" w:eastAsia="Times New Roman" w:hAnsiTheme="minorHAnsi" w:cstheme="minorHAnsi"/>
          <w:bCs/>
          <w:lang w:eastAsia="el-GR"/>
        </w:rPr>
        <w:t>μ</w:t>
      </w:r>
      <w:r w:rsidRPr="00CF3F95">
        <w:rPr>
          <w:rFonts w:asciiTheme="minorHAnsi" w:eastAsia="Times New Roman" w:hAnsiTheme="minorHAnsi" w:cstheme="minorHAnsi"/>
          <w:bCs/>
          <w:lang w:eastAsia="el-GR"/>
        </w:rPr>
        <w:t>ητρώο εγγράφ</w:t>
      </w:r>
      <w:r w:rsidR="00124E77" w:rsidRPr="00CF3F95">
        <w:rPr>
          <w:rFonts w:asciiTheme="minorHAnsi" w:eastAsia="Times New Roman" w:hAnsiTheme="minorHAnsi" w:cstheme="minorHAnsi"/>
          <w:bCs/>
          <w:lang w:eastAsia="el-GR"/>
        </w:rPr>
        <w:t>ε</w:t>
      </w:r>
      <w:r w:rsidRPr="00CF3F95">
        <w:rPr>
          <w:rFonts w:asciiTheme="minorHAnsi" w:eastAsia="Times New Roman" w:hAnsiTheme="minorHAnsi" w:cstheme="minorHAnsi"/>
          <w:bCs/>
          <w:lang w:eastAsia="el-GR"/>
        </w:rPr>
        <w:t>ται υποχρεωτικά τ</w:t>
      </w:r>
      <w:r w:rsidR="003822BA" w:rsidRPr="00CF3F95">
        <w:rPr>
          <w:rFonts w:asciiTheme="minorHAnsi" w:eastAsia="Times New Roman" w:hAnsiTheme="minorHAnsi" w:cstheme="minorHAnsi"/>
          <w:bCs/>
          <w:lang w:eastAsia="el-GR"/>
        </w:rPr>
        <w:t xml:space="preserve">ο προσωπικό των Περιφερειών, το οποίο στελεχώνει τις </w:t>
      </w:r>
      <w:r w:rsidR="004002BC">
        <w:rPr>
          <w:rFonts w:asciiTheme="minorHAnsi" w:eastAsia="Times New Roman" w:hAnsiTheme="minorHAnsi" w:cstheme="minorHAnsi"/>
          <w:bCs/>
          <w:lang w:eastAsia="el-GR"/>
        </w:rPr>
        <w:t>οργανικές μονάδες</w:t>
      </w:r>
      <w:r w:rsidR="00580E02" w:rsidRPr="00CF3F95">
        <w:rPr>
          <w:rFonts w:asciiTheme="minorHAnsi" w:eastAsia="Times New Roman" w:hAnsiTheme="minorHAnsi" w:cstheme="minorHAnsi"/>
          <w:bCs/>
          <w:lang w:eastAsia="el-GR"/>
        </w:rPr>
        <w:t>,</w:t>
      </w:r>
      <w:r w:rsidR="007A48B8" w:rsidRPr="00CF3F95">
        <w:rPr>
          <w:rFonts w:asciiTheme="minorHAnsi" w:eastAsia="Times New Roman" w:hAnsiTheme="minorHAnsi" w:cstheme="minorHAnsi"/>
          <w:bCs/>
          <w:lang w:eastAsia="el-GR"/>
        </w:rPr>
        <w:t xml:space="preserve"> </w:t>
      </w:r>
      <w:r w:rsidR="003822BA" w:rsidRPr="00CF3F95">
        <w:rPr>
          <w:rFonts w:asciiTheme="minorHAnsi" w:eastAsia="Times New Roman" w:hAnsiTheme="minorHAnsi" w:cstheme="minorHAnsi"/>
          <w:bCs/>
          <w:lang w:eastAsia="el-GR"/>
        </w:rPr>
        <w:t xml:space="preserve">οι οποίες εμπλέκονται σε θέματα </w:t>
      </w:r>
      <w:r w:rsidR="003822BA" w:rsidRPr="00CF3F95">
        <w:rPr>
          <w:rFonts w:asciiTheme="minorHAnsi" w:hAnsiTheme="minorHAnsi" w:cstheme="minorHAnsi"/>
          <w:bCs/>
        </w:rPr>
        <w:t xml:space="preserve">σχετικά με την πρόληψη, ετοιμότητα, αντιμετώπιση και αποκατάσταση των φυσικών και άλλων καταστροφών, σύμφωνα </w:t>
      </w:r>
      <w:r w:rsidR="00580E02" w:rsidRPr="00CF3F95">
        <w:rPr>
          <w:rFonts w:asciiTheme="minorHAnsi" w:hAnsiTheme="minorHAnsi" w:cstheme="minorHAnsi"/>
          <w:bCs/>
        </w:rPr>
        <w:t>με</w:t>
      </w:r>
      <w:r w:rsidR="007A48B8" w:rsidRPr="00CF3F95">
        <w:rPr>
          <w:rFonts w:asciiTheme="minorHAnsi" w:hAnsiTheme="minorHAnsi" w:cstheme="minorHAnsi"/>
          <w:bCs/>
        </w:rPr>
        <w:t xml:space="preserve"> </w:t>
      </w:r>
      <w:r w:rsidR="006B6981" w:rsidRPr="00CF3F95">
        <w:rPr>
          <w:rFonts w:asciiTheme="minorHAnsi" w:hAnsiTheme="minorHAnsi" w:cstheme="minorHAnsi"/>
          <w:bCs/>
        </w:rPr>
        <w:t>το</w:t>
      </w:r>
      <w:r w:rsidRPr="00CF3F95">
        <w:rPr>
          <w:rFonts w:asciiTheme="minorHAnsi" w:hAnsiTheme="minorHAnsi" w:cstheme="minorHAnsi"/>
          <w:bCs/>
        </w:rPr>
        <w:t xml:space="preserve"> άρθρο 186 του</w:t>
      </w:r>
      <w:r w:rsidR="006B6981" w:rsidRPr="00CF3F95">
        <w:rPr>
          <w:rFonts w:asciiTheme="minorHAnsi" w:hAnsiTheme="minorHAnsi" w:cstheme="minorHAnsi"/>
          <w:bCs/>
        </w:rPr>
        <w:t xml:space="preserve"> </w:t>
      </w:r>
      <w:r w:rsidR="003822BA" w:rsidRPr="00CF3F95">
        <w:rPr>
          <w:rFonts w:asciiTheme="minorHAnsi" w:hAnsiTheme="minorHAnsi" w:cstheme="minorHAnsi"/>
          <w:bCs/>
        </w:rPr>
        <w:t>ν. 3852/2010 (Α΄ 87).</w:t>
      </w:r>
      <w:r w:rsidR="007A48B8" w:rsidRPr="00CF3F95">
        <w:rPr>
          <w:rFonts w:asciiTheme="minorHAnsi" w:hAnsiTheme="minorHAnsi" w:cstheme="minorHAnsi"/>
          <w:bCs/>
        </w:rPr>
        <w:t xml:space="preserve"> </w:t>
      </w:r>
    </w:p>
    <w:p w14:paraId="0F94A2D8" w14:textId="77777777" w:rsidR="00AD7945" w:rsidRPr="00CF3F95" w:rsidRDefault="003822BA" w:rsidP="00FA6290">
      <w:pPr>
        <w:numPr>
          <w:ilvl w:val="0"/>
          <w:numId w:val="7"/>
        </w:numPr>
        <w:tabs>
          <w:tab w:val="clear" w:pos="720"/>
        </w:tabs>
        <w:spacing w:after="120"/>
        <w:ind w:left="340" w:hanging="340"/>
        <w:jc w:val="both"/>
        <w:rPr>
          <w:rFonts w:asciiTheme="minorHAnsi" w:hAnsiTheme="minorHAnsi" w:cstheme="minorHAnsi"/>
        </w:rPr>
      </w:pPr>
      <w:r w:rsidRPr="00CF3F95">
        <w:rPr>
          <w:rFonts w:asciiTheme="minorHAnsi" w:eastAsia="Times New Roman" w:hAnsiTheme="minorHAnsi" w:cstheme="minorHAnsi"/>
          <w:bCs/>
          <w:lang w:eastAsia="el-GR"/>
        </w:rPr>
        <w:t xml:space="preserve">Δεν εγγράφονται στο </w:t>
      </w:r>
      <w:r w:rsidR="00684EE9">
        <w:rPr>
          <w:rFonts w:asciiTheme="minorHAnsi" w:eastAsia="Times New Roman" w:hAnsiTheme="minorHAnsi" w:cstheme="minorHAnsi"/>
          <w:bCs/>
          <w:lang w:eastAsia="el-GR"/>
        </w:rPr>
        <w:t>μ</w:t>
      </w:r>
      <w:r w:rsidRPr="00CF3F95">
        <w:rPr>
          <w:rFonts w:asciiTheme="minorHAnsi" w:eastAsia="Times New Roman" w:hAnsiTheme="minorHAnsi" w:cstheme="minorHAnsi"/>
          <w:bCs/>
          <w:lang w:eastAsia="el-GR"/>
        </w:rPr>
        <w:t xml:space="preserve">ητρώο: </w:t>
      </w:r>
    </w:p>
    <w:p w14:paraId="5437EFC4" w14:textId="77777777" w:rsidR="00AD7945" w:rsidRPr="00CF3F95" w:rsidRDefault="003822BA" w:rsidP="007A22FA">
      <w:pPr>
        <w:spacing w:after="120"/>
        <w:ind w:left="340"/>
        <w:jc w:val="both"/>
        <w:rPr>
          <w:rFonts w:asciiTheme="minorHAnsi" w:hAnsiTheme="minorHAnsi" w:cstheme="minorHAnsi"/>
        </w:rPr>
      </w:pPr>
      <w:r w:rsidRPr="00CF3F95">
        <w:rPr>
          <w:rFonts w:asciiTheme="minorHAnsi" w:eastAsia="Times New Roman" w:hAnsiTheme="minorHAnsi" w:cstheme="minorHAnsi"/>
          <w:bCs/>
          <w:lang w:eastAsia="el-GR"/>
        </w:rPr>
        <w:t xml:space="preserve">α) </w:t>
      </w:r>
      <w:r w:rsidR="007A48B8" w:rsidRPr="00CF3F95">
        <w:rPr>
          <w:rFonts w:asciiTheme="minorHAnsi" w:eastAsia="Times New Roman" w:hAnsiTheme="minorHAnsi" w:cstheme="minorHAnsi"/>
          <w:bCs/>
          <w:lang w:eastAsia="el-GR"/>
        </w:rPr>
        <w:t xml:space="preserve">Όσοι </w:t>
      </w:r>
      <w:r w:rsidR="00D125FF">
        <w:rPr>
          <w:rFonts w:asciiTheme="minorHAnsi" w:eastAsia="Times New Roman" w:hAnsiTheme="minorHAnsi" w:cstheme="minorHAnsi"/>
          <w:bCs/>
          <w:lang w:eastAsia="el-GR"/>
        </w:rPr>
        <w:t>έχουν καταδικασθεί</w:t>
      </w:r>
      <w:r w:rsidR="00D125FF" w:rsidRPr="00CF3F95">
        <w:rPr>
          <w:rFonts w:asciiTheme="minorHAnsi" w:eastAsia="Times New Roman" w:hAnsiTheme="minorHAnsi" w:cstheme="minorHAnsi"/>
          <w:bCs/>
          <w:lang w:eastAsia="el-GR"/>
        </w:rPr>
        <w:t xml:space="preserve"> </w:t>
      </w:r>
      <w:r w:rsidRPr="00CF3F95">
        <w:rPr>
          <w:rFonts w:asciiTheme="minorHAnsi" w:eastAsia="Times New Roman" w:hAnsiTheme="minorHAnsi" w:cstheme="minorHAnsi"/>
          <w:bCs/>
          <w:lang w:eastAsia="el-GR"/>
        </w:rPr>
        <w:t xml:space="preserve">τελεσίδικα για </w:t>
      </w:r>
      <w:r w:rsidR="00B41D78" w:rsidRPr="00CF3F95">
        <w:rPr>
          <w:rFonts w:asciiTheme="minorHAnsi" w:eastAsia="Times New Roman" w:hAnsiTheme="minorHAnsi" w:cstheme="minorHAnsi"/>
          <w:bCs/>
          <w:lang w:eastAsia="el-GR"/>
        </w:rPr>
        <w:t>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r w:rsidRPr="00CF3F95">
        <w:rPr>
          <w:rFonts w:asciiTheme="minorHAnsi" w:eastAsia="Times New Roman" w:hAnsiTheme="minorHAnsi" w:cstheme="minorHAnsi"/>
          <w:bCs/>
          <w:lang w:eastAsia="el-GR"/>
        </w:rPr>
        <w:t xml:space="preserve">, </w:t>
      </w:r>
    </w:p>
    <w:p w14:paraId="00F60DFF" w14:textId="77777777" w:rsidR="00AD7945" w:rsidRPr="00CF3F95" w:rsidRDefault="003822BA" w:rsidP="007A22FA">
      <w:pPr>
        <w:spacing w:after="120"/>
        <w:ind w:left="340"/>
        <w:jc w:val="both"/>
        <w:rPr>
          <w:rFonts w:asciiTheme="minorHAnsi" w:hAnsiTheme="minorHAnsi" w:cstheme="minorHAnsi"/>
        </w:rPr>
      </w:pPr>
      <w:r w:rsidRPr="00CF3F95">
        <w:rPr>
          <w:rFonts w:asciiTheme="minorHAnsi" w:eastAsia="Times New Roman" w:hAnsiTheme="minorHAnsi" w:cstheme="minorHAnsi"/>
          <w:bCs/>
          <w:lang w:eastAsia="el-GR"/>
        </w:rPr>
        <w:t>β) όσοι έχουν στερηθεί λόγω καταδίκης τα πολιτικά τους δικαιώματα και για όσο χρόνο διαρκεί η στέρηση αυτή,</w:t>
      </w:r>
    </w:p>
    <w:p w14:paraId="7A83904D" w14:textId="77777777" w:rsidR="00AD7945" w:rsidRPr="00F01DEE" w:rsidRDefault="003822BA" w:rsidP="007A22FA">
      <w:pPr>
        <w:spacing w:after="120"/>
        <w:ind w:left="340"/>
        <w:jc w:val="both"/>
        <w:rPr>
          <w:rFonts w:asciiTheme="minorHAnsi" w:hAnsiTheme="minorHAnsi" w:cstheme="minorHAnsi"/>
        </w:rPr>
      </w:pPr>
      <w:r w:rsidRPr="00CF3F95">
        <w:rPr>
          <w:rFonts w:asciiTheme="minorHAnsi" w:eastAsia="Times New Roman" w:hAnsiTheme="minorHAnsi" w:cstheme="minorHAnsi"/>
          <w:bCs/>
          <w:lang w:eastAsia="el-GR"/>
        </w:rPr>
        <w:t xml:space="preserve">γ) όσοι έχουν υποβληθεί </w:t>
      </w:r>
      <w:r w:rsidR="00580E02" w:rsidRPr="00CF3F95">
        <w:rPr>
          <w:rFonts w:asciiTheme="minorHAnsi" w:eastAsia="Times New Roman" w:hAnsiTheme="minorHAnsi" w:cstheme="minorHAnsi"/>
          <w:bCs/>
          <w:lang w:eastAsia="el-GR"/>
        </w:rPr>
        <w:t xml:space="preserve">είτε </w:t>
      </w:r>
      <w:r w:rsidRPr="00CF3F95">
        <w:rPr>
          <w:rFonts w:asciiTheme="minorHAnsi" w:eastAsia="Times New Roman" w:hAnsiTheme="minorHAnsi" w:cstheme="minorHAnsi"/>
          <w:bCs/>
          <w:lang w:eastAsia="el-GR"/>
        </w:rPr>
        <w:t xml:space="preserve">σε </w:t>
      </w:r>
      <w:r w:rsidR="007A48B8" w:rsidRPr="00CF3F95">
        <w:rPr>
          <w:rFonts w:asciiTheme="minorHAnsi" w:eastAsia="Times New Roman" w:hAnsiTheme="minorHAnsi" w:cstheme="minorHAnsi"/>
          <w:bCs/>
          <w:lang w:eastAsia="el-GR"/>
        </w:rPr>
        <w:t xml:space="preserve">πλήρη ή μερική </w:t>
      </w:r>
      <w:r w:rsidRPr="00CF3F95">
        <w:rPr>
          <w:rFonts w:asciiTheme="minorHAnsi" w:eastAsia="Times New Roman" w:hAnsiTheme="minorHAnsi" w:cstheme="minorHAnsi"/>
          <w:bCs/>
          <w:lang w:eastAsia="el-GR"/>
        </w:rPr>
        <w:t>στερητική δικαστική συμπαράσταση</w:t>
      </w:r>
      <w:r w:rsidR="007A48B8" w:rsidRPr="00CF3F95">
        <w:rPr>
          <w:rFonts w:asciiTheme="minorHAnsi" w:eastAsia="Times New Roman" w:hAnsiTheme="minorHAnsi" w:cstheme="minorHAnsi"/>
          <w:bCs/>
          <w:lang w:eastAsia="el-GR"/>
        </w:rPr>
        <w:t>,</w:t>
      </w:r>
      <w:r w:rsidRPr="00CF3F95">
        <w:rPr>
          <w:rFonts w:asciiTheme="minorHAnsi" w:eastAsia="Times New Roman" w:hAnsiTheme="minorHAnsi" w:cstheme="minorHAnsi"/>
          <w:bCs/>
          <w:lang w:eastAsia="el-GR"/>
        </w:rPr>
        <w:t xml:space="preserve"> είτε σε </w:t>
      </w:r>
      <w:r w:rsidR="007A48B8" w:rsidRPr="00CF3F95">
        <w:rPr>
          <w:rFonts w:asciiTheme="minorHAnsi" w:eastAsia="Times New Roman" w:hAnsiTheme="minorHAnsi" w:cstheme="minorHAnsi"/>
          <w:bCs/>
          <w:lang w:eastAsia="el-GR"/>
        </w:rPr>
        <w:t xml:space="preserve">πλήρη ή μερική </w:t>
      </w:r>
      <w:r w:rsidRPr="00CF3F95">
        <w:rPr>
          <w:rFonts w:asciiTheme="minorHAnsi" w:eastAsia="Times New Roman" w:hAnsiTheme="minorHAnsi" w:cstheme="minorHAnsi"/>
          <w:bCs/>
          <w:lang w:eastAsia="el-GR"/>
        </w:rPr>
        <w:t>επικουρική δικαστική συμπαράσταση</w:t>
      </w:r>
      <w:r w:rsidR="007A48B8" w:rsidRPr="00CF3F95">
        <w:rPr>
          <w:rFonts w:asciiTheme="minorHAnsi" w:eastAsia="Times New Roman" w:hAnsiTheme="minorHAnsi" w:cstheme="minorHAnsi"/>
          <w:bCs/>
          <w:lang w:eastAsia="el-GR"/>
        </w:rPr>
        <w:t>,</w:t>
      </w:r>
      <w:r w:rsidRPr="00CF3F95">
        <w:rPr>
          <w:rFonts w:asciiTheme="minorHAnsi" w:eastAsia="Times New Roman" w:hAnsiTheme="minorHAnsi" w:cstheme="minorHAnsi"/>
          <w:bCs/>
          <w:lang w:eastAsia="el-GR"/>
        </w:rPr>
        <w:t xml:space="preserve"> </w:t>
      </w:r>
      <w:r w:rsidR="007A48B8" w:rsidRPr="00CF3F95">
        <w:rPr>
          <w:rFonts w:asciiTheme="minorHAnsi" w:eastAsia="Times New Roman" w:hAnsiTheme="minorHAnsi" w:cstheme="minorHAnsi"/>
          <w:bCs/>
          <w:lang w:eastAsia="el-GR"/>
        </w:rPr>
        <w:t xml:space="preserve"> </w:t>
      </w:r>
      <w:r w:rsidRPr="00CF3F95">
        <w:rPr>
          <w:rFonts w:asciiTheme="minorHAnsi" w:eastAsia="Times New Roman" w:hAnsiTheme="minorHAnsi" w:cstheme="minorHAnsi"/>
          <w:bCs/>
          <w:lang w:eastAsia="el-GR"/>
        </w:rPr>
        <w:t xml:space="preserve"> </w:t>
      </w:r>
    </w:p>
    <w:p w14:paraId="2443E1AC" w14:textId="77777777" w:rsidR="00AD7945" w:rsidRPr="00F01DEE" w:rsidRDefault="003822BA" w:rsidP="007A22FA">
      <w:pPr>
        <w:spacing w:after="120"/>
        <w:ind w:left="340"/>
        <w:jc w:val="both"/>
        <w:rPr>
          <w:rFonts w:asciiTheme="minorHAnsi" w:hAnsiTheme="minorHAnsi" w:cstheme="minorHAnsi"/>
        </w:rPr>
      </w:pPr>
      <w:r w:rsidRPr="00F01DEE">
        <w:rPr>
          <w:rFonts w:asciiTheme="minorHAnsi" w:eastAsia="Times New Roman" w:hAnsiTheme="minorHAnsi" w:cstheme="minorHAnsi"/>
          <w:bCs/>
          <w:lang w:eastAsia="el-GR"/>
        </w:rPr>
        <w:t>δ) εκείνοι στους οποίους έχει επιβληθεί τελεσιδίκως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ν. 3528/2007</w:t>
      </w:r>
      <w:r w:rsidR="00124E77" w:rsidRPr="00F01DEE">
        <w:rPr>
          <w:rFonts w:asciiTheme="minorHAnsi" w:eastAsia="Times New Roman" w:hAnsiTheme="minorHAnsi" w:cstheme="minorHAnsi"/>
          <w:bCs/>
          <w:lang w:eastAsia="el-GR"/>
        </w:rPr>
        <w:t xml:space="preserve"> (Α’ 26)</w:t>
      </w:r>
      <w:r w:rsidR="007A48B8" w:rsidRPr="00F01DEE">
        <w:rPr>
          <w:rFonts w:asciiTheme="minorHAnsi" w:eastAsia="Times New Roman" w:hAnsiTheme="minorHAnsi" w:cstheme="minorHAnsi"/>
          <w:bCs/>
          <w:lang w:eastAsia="el-GR"/>
        </w:rPr>
        <w:t>.</w:t>
      </w:r>
      <w:r w:rsidRPr="00F01DEE">
        <w:rPr>
          <w:rFonts w:asciiTheme="minorHAnsi" w:eastAsia="Times New Roman" w:hAnsiTheme="minorHAnsi" w:cstheme="minorHAnsi"/>
          <w:bCs/>
          <w:lang w:eastAsia="el-GR"/>
        </w:rPr>
        <w:t xml:space="preserve"> </w:t>
      </w:r>
      <w:r w:rsidR="007A48B8" w:rsidRPr="00F01DEE">
        <w:rPr>
          <w:rFonts w:asciiTheme="minorHAnsi" w:eastAsia="Times New Roman" w:hAnsiTheme="minorHAnsi" w:cstheme="minorHAnsi"/>
          <w:bCs/>
          <w:lang w:eastAsia="el-GR"/>
        </w:rPr>
        <w:t xml:space="preserve"> </w:t>
      </w:r>
    </w:p>
    <w:p w14:paraId="5B3540B3" w14:textId="77777777" w:rsidR="00AD7945" w:rsidRPr="00F01DEE" w:rsidRDefault="003822BA" w:rsidP="00FA6290">
      <w:pPr>
        <w:numPr>
          <w:ilvl w:val="0"/>
          <w:numId w:val="8"/>
        </w:numPr>
        <w:tabs>
          <w:tab w:val="clear" w:pos="720"/>
        </w:tabs>
        <w:spacing w:after="120"/>
        <w:ind w:left="340" w:hanging="340"/>
        <w:jc w:val="both"/>
        <w:rPr>
          <w:rFonts w:asciiTheme="minorHAnsi" w:hAnsiTheme="minorHAnsi" w:cstheme="minorHAnsi"/>
        </w:rPr>
      </w:pPr>
      <w:r w:rsidRPr="00F01DEE">
        <w:rPr>
          <w:rFonts w:asciiTheme="minorHAnsi" w:eastAsia="Times New Roman" w:hAnsiTheme="minorHAnsi" w:cstheme="minorHAnsi"/>
          <w:bCs/>
          <w:lang w:eastAsia="el-GR"/>
        </w:rPr>
        <w:t>Η Διεύθυνση Κρατικής Αρωγής</w:t>
      </w:r>
      <w:r w:rsidR="007F41A8" w:rsidRPr="00F01DEE">
        <w:rPr>
          <w:rFonts w:asciiTheme="minorHAnsi" w:eastAsia="Times New Roman" w:hAnsiTheme="minorHAnsi" w:cstheme="minorHAnsi"/>
          <w:bCs/>
          <w:lang w:eastAsia="el-GR"/>
        </w:rPr>
        <w:t xml:space="preserve"> του άρθρου </w:t>
      </w:r>
      <w:r w:rsidR="00F01DEE">
        <w:rPr>
          <w:rFonts w:asciiTheme="minorHAnsi" w:eastAsia="Times New Roman" w:hAnsiTheme="minorHAnsi" w:cstheme="minorHAnsi"/>
          <w:bCs/>
          <w:lang w:eastAsia="el-GR"/>
        </w:rPr>
        <w:t>15</w:t>
      </w:r>
      <w:r w:rsidRPr="00F01DEE">
        <w:rPr>
          <w:rFonts w:asciiTheme="minorHAnsi" w:eastAsia="Times New Roman" w:hAnsiTheme="minorHAnsi" w:cstheme="minorHAnsi"/>
          <w:bCs/>
          <w:lang w:eastAsia="el-GR"/>
        </w:rPr>
        <w:t xml:space="preserve"> είναι αρμόδια για την κατάρτιση και τήρηση του </w:t>
      </w:r>
      <w:r w:rsidR="00684EE9">
        <w:rPr>
          <w:rFonts w:asciiTheme="minorHAnsi" w:eastAsia="Times New Roman" w:hAnsiTheme="minorHAnsi" w:cstheme="minorHAnsi"/>
          <w:bCs/>
          <w:lang w:eastAsia="el-GR"/>
        </w:rPr>
        <w:t>μ</w:t>
      </w:r>
      <w:r w:rsidRPr="00F01DEE">
        <w:rPr>
          <w:rFonts w:asciiTheme="minorHAnsi" w:eastAsia="Times New Roman" w:hAnsiTheme="minorHAnsi" w:cstheme="minorHAnsi"/>
          <w:bCs/>
          <w:lang w:eastAsia="el-GR"/>
        </w:rPr>
        <w:t xml:space="preserve">ητρώου και </w:t>
      </w:r>
      <w:r w:rsidR="00684EE9">
        <w:rPr>
          <w:rFonts w:asciiTheme="minorHAnsi" w:eastAsia="Times New Roman" w:hAnsiTheme="minorHAnsi" w:cstheme="minorHAnsi"/>
          <w:bCs/>
          <w:lang w:eastAsia="el-GR"/>
        </w:rPr>
        <w:t>διασφαλίζει ότι τα στελέχη του μ</w:t>
      </w:r>
      <w:r w:rsidRPr="00F01DEE">
        <w:rPr>
          <w:rFonts w:asciiTheme="minorHAnsi" w:eastAsia="Times New Roman" w:hAnsiTheme="minorHAnsi" w:cstheme="minorHAnsi"/>
          <w:bCs/>
          <w:lang w:eastAsia="el-GR"/>
        </w:rPr>
        <w:t xml:space="preserve">ητρώου λαμβάνουν κατάλληλη κατάρτιση για τη διασφάλιση υψηλών επαγγελματικών προτύπων σε ζητήματα </w:t>
      </w:r>
      <w:r w:rsidRPr="00F01DEE">
        <w:rPr>
          <w:rFonts w:asciiTheme="minorHAnsi" w:hAnsiTheme="minorHAnsi" w:cstheme="minorHAnsi"/>
          <w:bCs/>
        </w:rPr>
        <w:t>σχετικά με την</w:t>
      </w:r>
      <w:r w:rsidR="00E77897" w:rsidRPr="00F01DEE">
        <w:rPr>
          <w:rFonts w:asciiTheme="minorHAnsi" w:hAnsiTheme="minorHAnsi" w:cstheme="minorHAnsi"/>
          <w:bCs/>
        </w:rPr>
        <w:t xml:space="preserve"> καταγραφή και εκτίμηση ζημιών, </w:t>
      </w:r>
      <w:r w:rsidRPr="00F01DEE">
        <w:rPr>
          <w:rFonts w:asciiTheme="minorHAnsi" w:hAnsiTheme="minorHAnsi" w:cstheme="minorHAnsi"/>
          <w:bCs/>
        </w:rPr>
        <w:t>αντιμετώπιση και αποκατάσταση φυσικών καταστροφών, καθώς και σε θέματα κρατικής αρωγής.</w:t>
      </w:r>
    </w:p>
    <w:p w14:paraId="24FFFC3B" w14:textId="77777777" w:rsidR="00AD7945" w:rsidRPr="00F01DEE" w:rsidRDefault="00AD7945" w:rsidP="007A22FA">
      <w:pPr>
        <w:spacing w:after="120"/>
        <w:jc w:val="both"/>
        <w:rPr>
          <w:rFonts w:asciiTheme="minorHAnsi" w:hAnsiTheme="minorHAnsi" w:cstheme="minorHAnsi"/>
        </w:rPr>
      </w:pPr>
    </w:p>
    <w:p w14:paraId="0B7C17D0" w14:textId="77777777" w:rsidR="004002BC" w:rsidRDefault="003822BA" w:rsidP="007A22FA">
      <w:pPr>
        <w:pStyle w:val="2"/>
        <w:rPr>
          <w:sz w:val="22"/>
          <w:szCs w:val="22"/>
        </w:rPr>
      </w:pPr>
      <w:bookmarkStart w:id="24" w:name="_Toc64149269"/>
      <w:r w:rsidRPr="00F01DEE">
        <w:rPr>
          <w:sz w:val="22"/>
          <w:szCs w:val="22"/>
        </w:rPr>
        <w:t xml:space="preserve">Άρθρο </w:t>
      </w:r>
      <w:r w:rsidR="00CF3F95">
        <w:rPr>
          <w:sz w:val="22"/>
          <w:szCs w:val="22"/>
        </w:rPr>
        <w:t>11</w:t>
      </w:r>
      <w:bookmarkEnd w:id="24"/>
    </w:p>
    <w:p w14:paraId="32AA38C4" w14:textId="77777777" w:rsidR="00AD7945" w:rsidRPr="00CF3F95" w:rsidRDefault="005D0378" w:rsidP="007A22FA">
      <w:pPr>
        <w:pStyle w:val="2"/>
        <w:rPr>
          <w:sz w:val="22"/>
          <w:szCs w:val="22"/>
        </w:rPr>
      </w:pPr>
      <w:bookmarkStart w:id="25" w:name="_Toc64149270"/>
      <w:r>
        <w:rPr>
          <w:sz w:val="22"/>
          <w:szCs w:val="22"/>
        </w:rPr>
        <w:t>Περιφερειακός συντονιστής κρατικής αρωγής</w:t>
      </w:r>
      <w:bookmarkEnd w:id="25"/>
    </w:p>
    <w:p w14:paraId="47508581" w14:textId="77777777" w:rsidR="007F1BA3" w:rsidRPr="00CF3F95" w:rsidRDefault="003822BA" w:rsidP="00FA6290">
      <w:pPr>
        <w:numPr>
          <w:ilvl w:val="0"/>
          <w:numId w:val="9"/>
        </w:numPr>
        <w:tabs>
          <w:tab w:val="clear" w:pos="720"/>
        </w:tabs>
        <w:spacing w:after="120"/>
        <w:ind w:left="340" w:hanging="340"/>
        <w:jc w:val="both"/>
        <w:rPr>
          <w:rFonts w:asciiTheme="minorHAnsi" w:hAnsiTheme="minorHAnsi" w:cstheme="minorHAnsi"/>
        </w:rPr>
      </w:pPr>
      <w:r w:rsidRPr="00CF3F95">
        <w:rPr>
          <w:rFonts w:asciiTheme="minorHAnsi" w:hAnsiTheme="minorHAnsi" w:cstheme="minorHAnsi"/>
          <w:bCs/>
        </w:rPr>
        <w:t>Εντός προθεσμίας δύο</w:t>
      </w:r>
      <w:r w:rsidR="00F534AC" w:rsidRPr="00CF3F95">
        <w:rPr>
          <w:rFonts w:asciiTheme="minorHAnsi" w:hAnsiTheme="minorHAnsi" w:cstheme="minorHAnsi"/>
          <w:bCs/>
        </w:rPr>
        <w:t xml:space="preserve"> (2)</w:t>
      </w:r>
      <w:r w:rsidRPr="00CF3F95">
        <w:rPr>
          <w:rFonts w:asciiTheme="minorHAnsi" w:hAnsiTheme="minorHAnsi" w:cstheme="minorHAnsi"/>
          <w:bCs/>
        </w:rPr>
        <w:t xml:space="preserve"> μηνών από</w:t>
      </w:r>
      <w:r w:rsidR="00865959" w:rsidRPr="00CF3F95">
        <w:rPr>
          <w:rFonts w:asciiTheme="minorHAnsi" w:hAnsiTheme="minorHAnsi" w:cstheme="minorHAnsi"/>
          <w:bCs/>
        </w:rPr>
        <w:t xml:space="preserve"> την έναρξη ισχύος</w:t>
      </w:r>
      <w:r w:rsidRPr="00CF3F95">
        <w:rPr>
          <w:rFonts w:asciiTheme="minorHAnsi" w:hAnsiTheme="minorHAnsi" w:cstheme="minorHAnsi"/>
          <w:bCs/>
        </w:rPr>
        <w:t xml:space="preserve"> του παρόντος, με απόφαση του </w:t>
      </w:r>
      <w:r w:rsidR="006535AE" w:rsidRPr="00CF3F95">
        <w:rPr>
          <w:rFonts w:asciiTheme="minorHAnsi" w:hAnsiTheme="minorHAnsi" w:cstheme="minorHAnsi"/>
          <w:bCs/>
        </w:rPr>
        <w:t>π</w:t>
      </w:r>
      <w:r w:rsidRPr="00CF3F95">
        <w:rPr>
          <w:rFonts w:asciiTheme="minorHAnsi" w:hAnsiTheme="minorHAnsi" w:cstheme="minorHAnsi"/>
          <w:bCs/>
        </w:rPr>
        <w:t xml:space="preserve">εριφερειάρχη, ορίζεται σε κάθε </w:t>
      </w:r>
      <w:r w:rsidR="006535AE" w:rsidRPr="00CF3F95">
        <w:rPr>
          <w:rFonts w:asciiTheme="minorHAnsi" w:hAnsiTheme="minorHAnsi" w:cstheme="minorHAnsi"/>
          <w:bCs/>
        </w:rPr>
        <w:t>π</w:t>
      </w:r>
      <w:r w:rsidRPr="00CF3F95">
        <w:rPr>
          <w:rFonts w:asciiTheme="minorHAnsi" w:hAnsiTheme="minorHAnsi" w:cstheme="minorHAnsi"/>
          <w:bCs/>
        </w:rPr>
        <w:t xml:space="preserve">εριφερειακή </w:t>
      </w:r>
      <w:r w:rsidR="006535AE" w:rsidRPr="00CF3F95">
        <w:rPr>
          <w:rFonts w:asciiTheme="minorHAnsi" w:hAnsiTheme="minorHAnsi" w:cstheme="minorHAnsi"/>
          <w:bCs/>
        </w:rPr>
        <w:t>ε</w:t>
      </w:r>
      <w:r w:rsidRPr="00CF3F95">
        <w:rPr>
          <w:rFonts w:asciiTheme="minorHAnsi" w:hAnsiTheme="minorHAnsi" w:cstheme="minorHAnsi"/>
          <w:bCs/>
        </w:rPr>
        <w:t xml:space="preserve">νότητα </w:t>
      </w:r>
      <w:r w:rsidR="005D0378">
        <w:rPr>
          <w:rFonts w:asciiTheme="minorHAnsi" w:hAnsiTheme="minorHAnsi" w:cstheme="minorHAnsi"/>
          <w:bCs/>
        </w:rPr>
        <w:t>περιφερειακός συντονιστής κρατικής αρωγής</w:t>
      </w:r>
      <w:r w:rsidRPr="00CF3F95">
        <w:rPr>
          <w:rFonts w:asciiTheme="minorHAnsi" w:hAnsiTheme="minorHAnsi" w:cstheme="minorHAnsi"/>
          <w:bCs/>
        </w:rPr>
        <w:t xml:space="preserve">, ο οποίος αποτελεί </w:t>
      </w:r>
      <w:r w:rsidR="00865959" w:rsidRPr="00CF3F95">
        <w:rPr>
          <w:rFonts w:asciiTheme="minorHAnsi" w:hAnsiTheme="minorHAnsi" w:cstheme="minorHAnsi"/>
          <w:bCs/>
        </w:rPr>
        <w:t xml:space="preserve">τον </w:t>
      </w:r>
      <w:r w:rsidRPr="00CF3F95">
        <w:rPr>
          <w:rFonts w:asciiTheme="minorHAnsi" w:hAnsiTheme="minorHAnsi" w:cstheme="minorHAnsi"/>
          <w:bCs/>
        </w:rPr>
        <w:t xml:space="preserve">μόνιμο σύνδεσμο </w:t>
      </w:r>
      <w:r w:rsidR="00995F10" w:rsidRPr="00CF3F95">
        <w:rPr>
          <w:rFonts w:asciiTheme="minorHAnsi" w:hAnsiTheme="minorHAnsi" w:cstheme="minorHAnsi"/>
          <w:bCs/>
        </w:rPr>
        <w:t xml:space="preserve">της </w:t>
      </w:r>
      <w:r w:rsidR="006535AE" w:rsidRPr="00CF3F95">
        <w:rPr>
          <w:rFonts w:asciiTheme="minorHAnsi" w:hAnsiTheme="minorHAnsi" w:cstheme="minorHAnsi"/>
          <w:bCs/>
        </w:rPr>
        <w:t>π</w:t>
      </w:r>
      <w:r w:rsidR="00995F10" w:rsidRPr="00CF3F95">
        <w:rPr>
          <w:rFonts w:asciiTheme="minorHAnsi" w:hAnsiTheme="minorHAnsi" w:cstheme="minorHAnsi"/>
          <w:bCs/>
        </w:rPr>
        <w:t xml:space="preserve">εριφερειακής </w:t>
      </w:r>
      <w:r w:rsidR="006535AE" w:rsidRPr="00CF3F95">
        <w:rPr>
          <w:rFonts w:asciiTheme="minorHAnsi" w:hAnsiTheme="minorHAnsi" w:cstheme="minorHAnsi"/>
          <w:bCs/>
        </w:rPr>
        <w:t>ε</w:t>
      </w:r>
      <w:r w:rsidR="00995F10" w:rsidRPr="00CF3F95">
        <w:rPr>
          <w:rFonts w:asciiTheme="minorHAnsi" w:hAnsiTheme="minorHAnsi" w:cstheme="minorHAnsi"/>
          <w:bCs/>
        </w:rPr>
        <w:t xml:space="preserve">νότητας </w:t>
      </w:r>
      <w:r w:rsidRPr="00CF3F95">
        <w:rPr>
          <w:rFonts w:asciiTheme="minorHAnsi" w:hAnsiTheme="minorHAnsi" w:cstheme="minorHAnsi"/>
          <w:bCs/>
        </w:rPr>
        <w:t xml:space="preserve">με την Επιτροπή του άρθρου </w:t>
      </w:r>
      <w:r w:rsidR="00F01DEE">
        <w:rPr>
          <w:rFonts w:asciiTheme="minorHAnsi" w:hAnsiTheme="minorHAnsi" w:cstheme="minorHAnsi"/>
          <w:bCs/>
        </w:rPr>
        <w:t>8</w:t>
      </w:r>
      <w:r w:rsidRPr="00CF3F95">
        <w:rPr>
          <w:rFonts w:asciiTheme="minorHAnsi" w:hAnsiTheme="minorHAnsi" w:cstheme="minorHAnsi"/>
          <w:bCs/>
        </w:rPr>
        <w:t>.</w:t>
      </w:r>
    </w:p>
    <w:p w14:paraId="771E7895" w14:textId="77777777" w:rsidR="00B5124D" w:rsidRPr="00CF3F95" w:rsidRDefault="00B5124D" w:rsidP="00B5124D">
      <w:pPr>
        <w:numPr>
          <w:ilvl w:val="0"/>
          <w:numId w:val="9"/>
        </w:numPr>
        <w:tabs>
          <w:tab w:val="clear" w:pos="720"/>
          <w:tab w:val="left" w:pos="347"/>
        </w:tabs>
        <w:spacing w:after="120"/>
        <w:ind w:left="340" w:hanging="340"/>
        <w:jc w:val="both"/>
        <w:rPr>
          <w:rFonts w:asciiTheme="minorHAnsi" w:hAnsiTheme="minorHAnsi" w:cstheme="minorHAnsi"/>
        </w:rPr>
      </w:pPr>
      <w:r w:rsidRPr="00CF3F95">
        <w:rPr>
          <w:rFonts w:asciiTheme="minorHAnsi" w:hAnsiTheme="minorHAnsi" w:cstheme="minorHAnsi"/>
          <w:bCs/>
        </w:rPr>
        <w:t xml:space="preserve">Ο </w:t>
      </w:r>
      <w:r w:rsidR="005D0378">
        <w:rPr>
          <w:rFonts w:asciiTheme="minorHAnsi" w:hAnsiTheme="minorHAnsi" w:cstheme="minorHAnsi"/>
          <w:bCs/>
        </w:rPr>
        <w:t>περιφερειακός συντονιστής κρατικής αρωγής</w:t>
      </w:r>
      <w:r w:rsidRPr="00CF3F95">
        <w:rPr>
          <w:rFonts w:asciiTheme="minorHAnsi" w:hAnsiTheme="minorHAnsi" w:cstheme="minorHAnsi"/>
          <w:bCs/>
        </w:rPr>
        <w:t xml:space="preserve"> δύναται να είναι αιρετός ή στέλεχος των υπηρεσιών της περιφέρειας.</w:t>
      </w:r>
    </w:p>
    <w:p w14:paraId="6704DA59" w14:textId="77777777" w:rsidR="00B5124D" w:rsidRPr="00CF3F95" w:rsidRDefault="00B5124D" w:rsidP="00B5124D">
      <w:pPr>
        <w:numPr>
          <w:ilvl w:val="0"/>
          <w:numId w:val="9"/>
        </w:numPr>
        <w:tabs>
          <w:tab w:val="clear" w:pos="720"/>
          <w:tab w:val="left" w:pos="347"/>
        </w:tabs>
        <w:spacing w:after="120"/>
        <w:ind w:left="340" w:hanging="340"/>
        <w:jc w:val="both"/>
        <w:rPr>
          <w:rFonts w:asciiTheme="minorHAnsi" w:hAnsiTheme="minorHAnsi" w:cstheme="minorHAnsi"/>
        </w:rPr>
      </w:pPr>
      <w:r w:rsidRPr="00CF3F95">
        <w:rPr>
          <w:rFonts w:asciiTheme="minorHAnsi" w:hAnsiTheme="minorHAnsi" w:cstheme="minorHAnsi"/>
          <w:bCs/>
        </w:rPr>
        <w:t xml:space="preserve">Ο </w:t>
      </w:r>
      <w:r w:rsidR="005D0378">
        <w:rPr>
          <w:rFonts w:asciiTheme="minorHAnsi" w:hAnsiTheme="minorHAnsi" w:cstheme="minorHAnsi"/>
          <w:bCs/>
        </w:rPr>
        <w:t>περιφερειακός συντονιστής κρατικής αρωγής</w:t>
      </w:r>
      <w:r w:rsidRPr="00CF3F95">
        <w:rPr>
          <w:rFonts w:asciiTheme="minorHAnsi" w:hAnsiTheme="minorHAnsi" w:cstheme="minorHAnsi"/>
          <w:bCs/>
        </w:rPr>
        <w:t xml:space="preserve"> είναι αρμόδιος για:</w:t>
      </w:r>
    </w:p>
    <w:p w14:paraId="403969AA" w14:textId="77777777" w:rsidR="00B5124D" w:rsidRPr="00CF3F95" w:rsidRDefault="00B5124D" w:rsidP="00B5124D">
      <w:pPr>
        <w:spacing w:after="120"/>
        <w:ind w:left="340"/>
        <w:jc w:val="both"/>
        <w:rPr>
          <w:rFonts w:asciiTheme="minorHAnsi" w:hAnsiTheme="minorHAnsi" w:cstheme="minorHAnsi"/>
        </w:rPr>
      </w:pPr>
      <w:r w:rsidRPr="00CF3F95">
        <w:rPr>
          <w:rFonts w:asciiTheme="minorHAnsi" w:hAnsiTheme="minorHAnsi" w:cstheme="minorHAnsi"/>
          <w:bCs/>
        </w:rPr>
        <w:t xml:space="preserve">α) Τον συντονισμό </w:t>
      </w:r>
      <w:r w:rsidR="00F534AC" w:rsidRPr="00CF3F95">
        <w:rPr>
          <w:rFonts w:asciiTheme="minorHAnsi" w:hAnsiTheme="minorHAnsi" w:cstheme="minorHAnsi"/>
          <w:bCs/>
        </w:rPr>
        <w:t>της</w:t>
      </w:r>
      <w:r w:rsidRPr="00CF3F95">
        <w:rPr>
          <w:rFonts w:asciiTheme="minorHAnsi" w:hAnsiTheme="minorHAnsi" w:cstheme="minorHAnsi"/>
          <w:bCs/>
        </w:rPr>
        <w:t xml:space="preserve"> παραλαβή</w:t>
      </w:r>
      <w:r w:rsidR="00F534AC" w:rsidRPr="00CF3F95">
        <w:rPr>
          <w:rFonts w:asciiTheme="minorHAnsi" w:hAnsiTheme="minorHAnsi" w:cstheme="minorHAnsi"/>
          <w:bCs/>
        </w:rPr>
        <w:t>ς</w:t>
      </w:r>
      <w:r w:rsidRPr="00CF3F95">
        <w:rPr>
          <w:rFonts w:asciiTheme="minorHAnsi" w:hAnsiTheme="minorHAnsi" w:cstheme="minorHAnsi"/>
          <w:bCs/>
        </w:rPr>
        <w:t xml:space="preserve"> των αιτήσεων και συνοδευτικών δικαιολογητικών των πληγέντων από θεομηνία ή άλλη φυσι</w:t>
      </w:r>
      <w:r w:rsidR="00684EE9">
        <w:rPr>
          <w:rFonts w:asciiTheme="minorHAnsi" w:hAnsiTheme="minorHAnsi" w:cstheme="minorHAnsi"/>
          <w:bCs/>
        </w:rPr>
        <w:t>κή καταστροφή από τις αρμόδιες επιτροπές κρατικής α</w:t>
      </w:r>
      <w:r w:rsidRPr="00CF3F95">
        <w:rPr>
          <w:rFonts w:asciiTheme="minorHAnsi" w:hAnsiTheme="minorHAnsi" w:cstheme="minorHAnsi"/>
          <w:bCs/>
        </w:rPr>
        <w:t>ρωγής</w:t>
      </w:r>
      <w:r w:rsidR="00124E77" w:rsidRPr="00CF3F95">
        <w:rPr>
          <w:rFonts w:asciiTheme="minorHAnsi" w:hAnsiTheme="minorHAnsi" w:cstheme="minorHAnsi"/>
          <w:bCs/>
        </w:rPr>
        <w:t xml:space="preserve"> του άρθρου </w:t>
      </w:r>
      <w:r w:rsidR="00F01DEE">
        <w:rPr>
          <w:rFonts w:asciiTheme="minorHAnsi" w:hAnsiTheme="minorHAnsi" w:cstheme="minorHAnsi"/>
          <w:bCs/>
        </w:rPr>
        <w:t>12</w:t>
      </w:r>
      <w:r w:rsidRPr="00CF3F95">
        <w:rPr>
          <w:rFonts w:asciiTheme="minorHAnsi" w:hAnsiTheme="minorHAnsi" w:cstheme="minorHAnsi"/>
          <w:bCs/>
        </w:rPr>
        <w:t>.</w:t>
      </w:r>
    </w:p>
    <w:p w14:paraId="759776B8" w14:textId="77777777" w:rsidR="00AD7945" w:rsidRPr="00CF3F95" w:rsidRDefault="00B20007" w:rsidP="007A22FA">
      <w:pPr>
        <w:spacing w:after="120"/>
        <w:ind w:left="340"/>
        <w:jc w:val="both"/>
        <w:rPr>
          <w:rFonts w:asciiTheme="minorHAnsi" w:hAnsiTheme="minorHAnsi" w:cstheme="minorHAnsi"/>
        </w:rPr>
      </w:pPr>
      <w:r w:rsidRPr="00CF3F95">
        <w:rPr>
          <w:rFonts w:asciiTheme="minorHAnsi" w:hAnsiTheme="minorHAnsi" w:cstheme="minorHAnsi"/>
          <w:bCs/>
        </w:rPr>
        <w:t>β</w:t>
      </w:r>
      <w:r w:rsidR="003822BA" w:rsidRPr="00CF3F95">
        <w:rPr>
          <w:rFonts w:asciiTheme="minorHAnsi" w:hAnsiTheme="minorHAnsi" w:cstheme="minorHAnsi"/>
          <w:bCs/>
        </w:rPr>
        <w:t xml:space="preserve">) </w:t>
      </w:r>
      <w:r w:rsidR="00865959" w:rsidRPr="00CF3F95">
        <w:rPr>
          <w:rFonts w:asciiTheme="minorHAnsi" w:hAnsiTheme="minorHAnsi" w:cstheme="minorHAnsi"/>
          <w:bCs/>
        </w:rPr>
        <w:t xml:space="preserve">την </w:t>
      </w:r>
      <w:r w:rsidR="003822BA" w:rsidRPr="00CF3F95">
        <w:rPr>
          <w:rFonts w:asciiTheme="minorHAnsi" w:hAnsiTheme="minorHAnsi" w:cstheme="minorHAnsi"/>
          <w:bCs/>
        </w:rPr>
        <w:t xml:space="preserve">πληροφόρηση των πολιτών σχετικά με τα θέματα αρμοδιότητας της </w:t>
      </w:r>
      <w:r w:rsidR="006535AE" w:rsidRPr="00CF3F95">
        <w:rPr>
          <w:rFonts w:asciiTheme="minorHAnsi" w:hAnsiTheme="minorHAnsi" w:cstheme="minorHAnsi"/>
          <w:bCs/>
        </w:rPr>
        <w:t>π</w:t>
      </w:r>
      <w:r w:rsidR="003822BA" w:rsidRPr="00CF3F95">
        <w:rPr>
          <w:rFonts w:asciiTheme="minorHAnsi" w:hAnsiTheme="minorHAnsi" w:cstheme="minorHAnsi"/>
          <w:bCs/>
        </w:rPr>
        <w:t>εριφέρειας για τη διαδικασία αντιμετώπισης ζημιών από θεομηνία ή άλλη φυσική καταστροφή</w:t>
      </w:r>
      <w:r w:rsidR="00865959" w:rsidRPr="00CF3F95">
        <w:rPr>
          <w:rFonts w:asciiTheme="minorHAnsi" w:hAnsiTheme="minorHAnsi" w:cstheme="minorHAnsi"/>
          <w:bCs/>
        </w:rPr>
        <w:t>,</w:t>
      </w:r>
      <w:r w:rsidR="00124E77" w:rsidRPr="00CF3F95">
        <w:rPr>
          <w:rFonts w:asciiTheme="minorHAnsi" w:hAnsiTheme="minorHAnsi" w:cstheme="minorHAnsi"/>
          <w:bCs/>
        </w:rPr>
        <w:t xml:space="preserve"> και</w:t>
      </w:r>
    </w:p>
    <w:p w14:paraId="4EB27A7D" w14:textId="77777777" w:rsidR="00AD7945" w:rsidRPr="00CF3F95" w:rsidRDefault="00B20007" w:rsidP="007A22FA">
      <w:pPr>
        <w:spacing w:after="120"/>
        <w:ind w:left="340"/>
        <w:jc w:val="both"/>
        <w:rPr>
          <w:rFonts w:asciiTheme="minorHAnsi" w:hAnsiTheme="minorHAnsi" w:cstheme="minorHAnsi"/>
        </w:rPr>
      </w:pPr>
      <w:r w:rsidRPr="00CF3F95">
        <w:rPr>
          <w:rFonts w:asciiTheme="minorHAnsi" w:hAnsiTheme="minorHAnsi" w:cstheme="minorHAnsi"/>
          <w:bCs/>
        </w:rPr>
        <w:t>γ</w:t>
      </w:r>
      <w:r w:rsidR="003822BA" w:rsidRPr="00CF3F95">
        <w:rPr>
          <w:rFonts w:asciiTheme="minorHAnsi" w:hAnsiTheme="minorHAnsi" w:cstheme="minorHAnsi"/>
          <w:bCs/>
        </w:rPr>
        <w:t xml:space="preserve">) </w:t>
      </w:r>
      <w:r w:rsidR="00865959" w:rsidRPr="00CF3F95">
        <w:rPr>
          <w:rFonts w:asciiTheme="minorHAnsi" w:hAnsiTheme="minorHAnsi" w:cstheme="minorHAnsi"/>
          <w:bCs/>
        </w:rPr>
        <w:t xml:space="preserve">την </w:t>
      </w:r>
      <w:r w:rsidR="003822BA" w:rsidRPr="00CF3F95">
        <w:rPr>
          <w:rFonts w:asciiTheme="minorHAnsi" w:hAnsiTheme="minorHAnsi" w:cstheme="minorHAnsi"/>
          <w:bCs/>
        </w:rPr>
        <w:t xml:space="preserve">εισήγηση για την έκδοση </w:t>
      </w:r>
      <w:r w:rsidR="00121BCE" w:rsidRPr="00CF3F95">
        <w:rPr>
          <w:rFonts w:asciiTheme="minorHAnsi" w:hAnsiTheme="minorHAnsi" w:cstheme="minorHAnsi"/>
          <w:bCs/>
        </w:rPr>
        <w:t xml:space="preserve">των </w:t>
      </w:r>
      <w:r w:rsidR="003822BA" w:rsidRPr="00CF3F95">
        <w:rPr>
          <w:rFonts w:asciiTheme="minorHAnsi" w:hAnsiTheme="minorHAnsi" w:cstheme="minorHAnsi"/>
          <w:bCs/>
        </w:rPr>
        <w:t>απ</w:t>
      </w:r>
      <w:r w:rsidR="00121BCE" w:rsidRPr="00CF3F95">
        <w:rPr>
          <w:rFonts w:asciiTheme="minorHAnsi" w:hAnsiTheme="minorHAnsi" w:cstheme="minorHAnsi"/>
          <w:bCs/>
        </w:rPr>
        <w:t xml:space="preserve">οφάσεων </w:t>
      </w:r>
      <w:r w:rsidR="003822BA" w:rsidRPr="00CF3F95">
        <w:rPr>
          <w:rFonts w:asciiTheme="minorHAnsi" w:hAnsiTheme="minorHAnsi" w:cstheme="minorHAnsi"/>
          <w:bCs/>
        </w:rPr>
        <w:t>συγκρότησης  τ</w:t>
      </w:r>
      <w:r w:rsidR="00121BCE" w:rsidRPr="00CF3F95">
        <w:rPr>
          <w:rFonts w:asciiTheme="minorHAnsi" w:hAnsiTheme="minorHAnsi" w:cstheme="minorHAnsi"/>
          <w:bCs/>
        </w:rPr>
        <w:t>ων</w:t>
      </w:r>
      <w:r w:rsidR="00684EE9">
        <w:rPr>
          <w:rFonts w:asciiTheme="minorHAnsi" w:hAnsiTheme="minorHAnsi" w:cstheme="minorHAnsi"/>
          <w:bCs/>
        </w:rPr>
        <w:t xml:space="preserve"> ε</w:t>
      </w:r>
      <w:r w:rsidR="003822BA" w:rsidRPr="00CF3F95">
        <w:rPr>
          <w:rFonts w:asciiTheme="minorHAnsi" w:hAnsiTheme="minorHAnsi" w:cstheme="minorHAnsi"/>
          <w:bCs/>
        </w:rPr>
        <w:t>πιτροπ</w:t>
      </w:r>
      <w:r w:rsidR="00121BCE" w:rsidRPr="00CF3F95">
        <w:rPr>
          <w:rFonts w:asciiTheme="minorHAnsi" w:hAnsiTheme="minorHAnsi" w:cstheme="minorHAnsi"/>
          <w:bCs/>
        </w:rPr>
        <w:t>ών</w:t>
      </w:r>
      <w:r w:rsidR="003822BA" w:rsidRPr="00CF3F95">
        <w:rPr>
          <w:rFonts w:asciiTheme="minorHAnsi" w:hAnsiTheme="minorHAnsi" w:cstheme="minorHAnsi"/>
          <w:bCs/>
        </w:rPr>
        <w:t xml:space="preserve"> </w:t>
      </w:r>
      <w:r w:rsidR="00684EE9">
        <w:rPr>
          <w:rFonts w:asciiTheme="minorHAnsi" w:hAnsiTheme="minorHAnsi" w:cstheme="minorHAnsi"/>
          <w:bCs/>
        </w:rPr>
        <w:t>κρατικής α</w:t>
      </w:r>
      <w:r w:rsidR="003822BA" w:rsidRPr="00CF3F95">
        <w:rPr>
          <w:rFonts w:asciiTheme="minorHAnsi" w:hAnsiTheme="minorHAnsi" w:cstheme="minorHAnsi"/>
          <w:bCs/>
        </w:rPr>
        <w:t xml:space="preserve">ρωγής, καθώς και τη διεκπεραίωση όλων των διαδικαστικών ενεργειών για την έκδοση </w:t>
      </w:r>
      <w:r w:rsidR="00121BCE" w:rsidRPr="00CF3F95">
        <w:rPr>
          <w:rFonts w:asciiTheme="minorHAnsi" w:hAnsiTheme="minorHAnsi" w:cstheme="minorHAnsi"/>
          <w:bCs/>
        </w:rPr>
        <w:t xml:space="preserve">των </w:t>
      </w:r>
      <w:r w:rsidR="003822BA" w:rsidRPr="00CF3F95">
        <w:rPr>
          <w:rFonts w:asciiTheme="minorHAnsi" w:hAnsiTheme="minorHAnsi" w:cstheme="minorHAnsi"/>
          <w:bCs/>
        </w:rPr>
        <w:t>ως άνω απ</w:t>
      </w:r>
      <w:r w:rsidR="00121BCE" w:rsidRPr="00CF3F95">
        <w:rPr>
          <w:rFonts w:asciiTheme="minorHAnsi" w:hAnsiTheme="minorHAnsi" w:cstheme="minorHAnsi"/>
          <w:bCs/>
        </w:rPr>
        <w:t>οφάσεων</w:t>
      </w:r>
      <w:r w:rsidR="003822BA" w:rsidRPr="00CF3F95">
        <w:rPr>
          <w:rFonts w:asciiTheme="minorHAnsi" w:hAnsiTheme="minorHAnsi" w:cstheme="minorHAnsi"/>
          <w:bCs/>
        </w:rPr>
        <w:t>.</w:t>
      </w:r>
    </w:p>
    <w:p w14:paraId="3011DAD0" w14:textId="77777777" w:rsidR="007F1BA3" w:rsidRPr="00F01DEE" w:rsidRDefault="003822BA" w:rsidP="007A22FA">
      <w:pPr>
        <w:numPr>
          <w:ilvl w:val="0"/>
          <w:numId w:val="10"/>
        </w:numPr>
        <w:tabs>
          <w:tab w:val="clear" w:pos="720"/>
          <w:tab w:val="left" w:pos="347"/>
        </w:tabs>
        <w:spacing w:after="120"/>
        <w:ind w:left="340" w:hanging="340"/>
        <w:jc w:val="both"/>
        <w:rPr>
          <w:rFonts w:asciiTheme="minorHAnsi" w:hAnsiTheme="minorHAnsi" w:cstheme="minorHAnsi"/>
          <w:bCs/>
        </w:rPr>
      </w:pPr>
      <w:r w:rsidRPr="00CF3F95">
        <w:rPr>
          <w:rFonts w:asciiTheme="minorHAnsi" w:hAnsiTheme="minorHAnsi" w:cstheme="minorHAnsi"/>
          <w:bCs/>
        </w:rPr>
        <w:t xml:space="preserve">Ο </w:t>
      </w:r>
      <w:r w:rsidR="005D0378">
        <w:rPr>
          <w:rFonts w:asciiTheme="minorHAnsi" w:hAnsiTheme="minorHAnsi" w:cstheme="minorHAnsi"/>
          <w:bCs/>
        </w:rPr>
        <w:t>περιφερειακός συντονιστής κρατικής αρωγής</w:t>
      </w:r>
      <w:r w:rsidRPr="00CF3F95">
        <w:rPr>
          <w:rFonts w:asciiTheme="minorHAnsi" w:hAnsiTheme="minorHAnsi" w:cstheme="minorHAnsi"/>
          <w:bCs/>
        </w:rPr>
        <w:t xml:space="preserve"> συντάσσει ετήσια έκθεση</w:t>
      </w:r>
      <w:r w:rsidR="006535AE" w:rsidRPr="00CF3F95">
        <w:rPr>
          <w:rFonts w:asciiTheme="minorHAnsi" w:hAnsiTheme="minorHAnsi" w:cstheme="minorHAnsi"/>
          <w:bCs/>
        </w:rPr>
        <w:t>, την οποία εισηγείται προς συζήτηση</w:t>
      </w:r>
      <w:r w:rsidRPr="00CF3F95">
        <w:rPr>
          <w:rFonts w:asciiTheme="minorHAnsi" w:hAnsiTheme="minorHAnsi" w:cstheme="minorHAnsi"/>
          <w:bCs/>
        </w:rPr>
        <w:t xml:space="preserve"> στην ειδική συνεδρίαση του περιφερειακού συμβουλίου για τον απολογισμό πεπραγμένων της περιφερειακής αρχής, </w:t>
      </w:r>
      <w:r w:rsidR="00865959" w:rsidRPr="00CF3F95">
        <w:rPr>
          <w:rFonts w:asciiTheme="minorHAnsi" w:hAnsiTheme="minorHAnsi" w:cstheme="minorHAnsi"/>
          <w:bCs/>
        </w:rPr>
        <w:t xml:space="preserve"> σύμφωνα με </w:t>
      </w:r>
      <w:r w:rsidRPr="00CF3F95">
        <w:rPr>
          <w:rFonts w:asciiTheme="minorHAnsi" w:hAnsiTheme="minorHAnsi" w:cstheme="minorHAnsi"/>
          <w:bCs/>
        </w:rPr>
        <w:t>το άρθρο 185 του ν.</w:t>
      </w:r>
      <w:r w:rsidR="006535AE" w:rsidRPr="00CF3F95">
        <w:rPr>
          <w:rFonts w:asciiTheme="minorHAnsi" w:hAnsiTheme="minorHAnsi" w:cstheme="minorHAnsi"/>
          <w:bCs/>
        </w:rPr>
        <w:t xml:space="preserve"> </w:t>
      </w:r>
      <w:r w:rsidRPr="00CF3F95">
        <w:rPr>
          <w:rFonts w:asciiTheme="minorHAnsi" w:hAnsiTheme="minorHAnsi" w:cstheme="minorHAnsi"/>
          <w:bCs/>
        </w:rPr>
        <w:t>3852/2010</w:t>
      </w:r>
      <w:r w:rsidR="001E4610" w:rsidRPr="00CF3F95">
        <w:rPr>
          <w:rFonts w:asciiTheme="minorHAnsi" w:hAnsiTheme="minorHAnsi" w:cstheme="minorHAnsi"/>
          <w:bCs/>
        </w:rPr>
        <w:t xml:space="preserve"> (Α΄87)</w:t>
      </w:r>
      <w:r w:rsidRPr="00CF3F95">
        <w:rPr>
          <w:rFonts w:asciiTheme="minorHAnsi" w:hAnsiTheme="minorHAnsi" w:cstheme="minorHAnsi"/>
          <w:bCs/>
        </w:rPr>
        <w:t xml:space="preserve"> και </w:t>
      </w:r>
      <w:r w:rsidR="00865959" w:rsidRPr="00CF3F95">
        <w:rPr>
          <w:rFonts w:asciiTheme="minorHAnsi" w:hAnsiTheme="minorHAnsi" w:cstheme="minorHAnsi"/>
          <w:bCs/>
        </w:rPr>
        <w:t xml:space="preserve">κοινοποιεί </w:t>
      </w:r>
      <w:r w:rsidRPr="00CF3F95">
        <w:rPr>
          <w:rFonts w:asciiTheme="minorHAnsi" w:hAnsiTheme="minorHAnsi" w:cstheme="minorHAnsi"/>
          <w:bCs/>
        </w:rPr>
        <w:t xml:space="preserve">στην Επιτροπή του άρθρου </w:t>
      </w:r>
      <w:r w:rsidR="00F01DEE">
        <w:rPr>
          <w:rFonts w:asciiTheme="minorHAnsi" w:hAnsiTheme="minorHAnsi" w:cstheme="minorHAnsi"/>
          <w:bCs/>
        </w:rPr>
        <w:t>8</w:t>
      </w:r>
      <w:r w:rsidRPr="00CF3F95">
        <w:rPr>
          <w:rFonts w:asciiTheme="minorHAnsi" w:hAnsiTheme="minorHAnsi" w:cstheme="minorHAnsi"/>
          <w:bCs/>
        </w:rPr>
        <w:t xml:space="preserve">. Ο </w:t>
      </w:r>
      <w:r w:rsidR="005D0378">
        <w:rPr>
          <w:rFonts w:asciiTheme="minorHAnsi" w:hAnsiTheme="minorHAnsi" w:cstheme="minorHAnsi"/>
          <w:bCs/>
        </w:rPr>
        <w:t>περιφερειακός συντονιστής κρατικής αρωγής</w:t>
      </w:r>
      <w:r w:rsidRPr="00CF3F95">
        <w:rPr>
          <w:rFonts w:asciiTheme="minorHAnsi" w:hAnsiTheme="minorHAnsi" w:cstheme="minorHAnsi"/>
          <w:bCs/>
        </w:rPr>
        <w:t xml:space="preserve"> μπορεί</w:t>
      </w:r>
      <w:r w:rsidR="007A22FA" w:rsidRPr="00CF3F95">
        <w:rPr>
          <w:rFonts w:asciiTheme="minorHAnsi" w:hAnsiTheme="minorHAnsi" w:cstheme="minorHAnsi"/>
          <w:bCs/>
        </w:rPr>
        <w:t xml:space="preserve"> </w:t>
      </w:r>
      <w:r w:rsidRPr="00CF3F95">
        <w:rPr>
          <w:rFonts w:asciiTheme="minorHAnsi" w:hAnsiTheme="minorHAnsi" w:cstheme="minorHAnsi"/>
          <w:bCs/>
        </w:rPr>
        <w:t>να προβαίνει</w:t>
      </w:r>
      <w:r w:rsidR="00E07CE2" w:rsidRPr="00CF3F95">
        <w:rPr>
          <w:rFonts w:asciiTheme="minorHAnsi" w:hAnsiTheme="minorHAnsi" w:cstheme="minorHAnsi"/>
          <w:bCs/>
        </w:rPr>
        <w:t xml:space="preserve"> στην υποβολή</w:t>
      </w:r>
      <w:r w:rsidRPr="00CF3F95">
        <w:rPr>
          <w:rFonts w:asciiTheme="minorHAnsi" w:hAnsiTheme="minorHAnsi" w:cstheme="minorHAnsi"/>
          <w:bCs/>
        </w:rPr>
        <w:t xml:space="preserve"> </w:t>
      </w:r>
      <w:r w:rsidRPr="00F01DEE">
        <w:rPr>
          <w:rFonts w:asciiTheme="minorHAnsi" w:hAnsiTheme="minorHAnsi" w:cstheme="minorHAnsi"/>
          <w:bCs/>
        </w:rPr>
        <w:t>προτάσεων βελτίωσης της διαδικασίας κρατικής αρωγής μετά από θεομηνία</w:t>
      </w:r>
      <w:r w:rsidR="00C76A20" w:rsidRPr="00F01DEE">
        <w:rPr>
          <w:rFonts w:asciiTheme="minorHAnsi" w:hAnsiTheme="minorHAnsi" w:cstheme="minorHAnsi"/>
          <w:bCs/>
        </w:rPr>
        <w:t xml:space="preserve"> ή άλλη φυσική καταστροφή</w:t>
      </w:r>
      <w:r w:rsidRPr="00F01DEE">
        <w:rPr>
          <w:rFonts w:asciiTheme="minorHAnsi" w:hAnsiTheme="minorHAnsi" w:cstheme="minorHAnsi"/>
          <w:bCs/>
        </w:rPr>
        <w:t>, στο πλαίσιο της ετήσιας έκθεσ</w:t>
      </w:r>
      <w:r w:rsidR="00F534AC" w:rsidRPr="00F01DEE">
        <w:rPr>
          <w:rFonts w:asciiTheme="minorHAnsi" w:hAnsiTheme="minorHAnsi" w:cstheme="minorHAnsi"/>
          <w:bCs/>
        </w:rPr>
        <w:t>ή</w:t>
      </w:r>
      <w:r w:rsidRPr="00F01DEE">
        <w:rPr>
          <w:rFonts w:asciiTheme="minorHAnsi" w:hAnsiTheme="minorHAnsi" w:cstheme="minorHAnsi"/>
          <w:bCs/>
        </w:rPr>
        <w:t>ς του και</w:t>
      </w:r>
      <w:r w:rsidR="00865959" w:rsidRPr="00F01DEE">
        <w:rPr>
          <w:rFonts w:asciiTheme="minorHAnsi" w:hAnsiTheme="minorHAnsi" w:cstheme="minorHAnsi"/>
          <w:bCs/>
        </w:rPr>
        <w:t xml:space="preserve"> </w:t>
      </w:r>
      <w:r w:rsidR="006535AE" w:rsidRPr="00F01DEE">
        <w:rPr>
          <w:rFonts w:asciiTheme="minorHAnsi" w:hAnsiTheme="minorHAnsi" w:cstheme="minorHAnsi"/>
          <w:bCs/>
        </w:rPr>
        <w:t>με αφορμή</w:t>
      </w:r>
      <w:r w:rsidRPr="00F01DEE">
        <w:rPr>
          <w:rFonts w:asciiTheme="minorHAnsi" w:hAnsiTheme="minorHAnsi" w:cstheme="minorHAnsi"/>
          <w:bCs/>
        </w:rPr>
        <w:t xml:space="preserve"> σημαντικ</w:t>
      </w:r>
      <w:r w:rsidR="006535AE" w:rsidRPr="00F01DEE">
        <w:rPr>
          <w:rFonts w:asciiTheme="minorHAnsi" w:hAnsiTheme="minorHAnsi" w:cstheme="minorHAnsi"/>
          <w:bCs/>
        </w:rPr>
        <w:t>ά</w:t>
      </w:r>
      <w:r w:rsidR="00865959" w:rsidRPr="00F01DEE">
        <w:rPr>
          <w:rFonts w:asciiTheme="minorHAnsi" w:hAnsiTheme="minorHAnsi" w:cstheme="minorHAnsi"/>
          <w:bCs/>
        </w:rPr>
        <w:t xml:space="preserve"> </w:t>
      </w:r>
      <w:r w:rsidRPr="00F01DEE">
        <w:rPr>
          <w:rFonts w:asciiTheme="minorHAnsi" w:hAnsiTheme="minorHAnsi" w:cstheme="minorHAnsi"/>
          <w:bCs/>
        </w:rPr>
        <w:t xml:space="preserve"> προβλ</w:t>
      </w:r>
      <w:r w:rsidR="006535AE" w:rsidRPr="00F01DEE">
        <w:rPr>
          <w:rFonts w:asciiTheme="minorHAnsi" w:hAnsiTheme="minorHAnsi" w:cstheme="minorHAnsi"/>
          <w:bCs/>
        </w:rPr>
        <w:t>ήματα</w:t>
      </w:r>
      <w:r w:rsidR="00865959" w:rsidRPr="00F01DEE">
        <w:rPr>
          <w:rFonts w:asciiTheme="minorHAnsi" w:hAnsiTheme="minorHAnsi" w:cstheme="minorHAnsi"/>
          <w:bCs/>
        </w:rPr>
        <w:t xml:space="preserve"> </w:t>
      </w:r>
      <w:r w:rsidRPr="00F01DEE">
        <w:rPr>
          <w:rFonts w:asciiTheme="minorHAnsi" w:hAnsiTheme="minorHAnsi" w:cstheme="minorHAnsi"/>
          <w:bCs/>
        </w:rPr>
        <w:t xml:space="preserve"> που ο ίδιος εντοπίζει. Στην τελευταία περίπτωση, οι ειδικές προτάσεις υποβάλλονται στον </w:t>
      </w:r>
      <w:r w:rsidR="006535AE" w:rsidRPr="00F01DEE">
        <w:rPr>
          <w:rFonts w:asciiTheme="minorHAnsi" w:hAnsiTheme="minorHAnsi" w:cstheme="minorHAnsi"/>
          <w:bCs/>
        </w:rPr>
        <w:t>π</w:t>
      </w:r>
      <w:r w:rsidRPr="00F01DEE">
        <w:rPr>
          <w:rFonts w:asciiTheme="minorHAnsi" w:hAnsiTheme="minorHAnsi" w:cstheme="minorHAnsi"/>
          <w:bCs/>
        </w:rPr>
        <w:t xml:space="preserve">εριφερειάρχη και κοινοποιούνται στο περιφερειακό συμβούλιο. </w:t>
      </w:r>
      <w:r w:rsidR="006535AE" w:rsidRPr="00F01DEE">
        <w:rPr>
          <w:rFonts w:asciiTheme="minorHAnsi" w:hAnsiTheme="minorHAnsi" w:cstheme="minorHAnsi"/>
          <w:bCs/>
        </w:rPr>
        <w:t>Η</w:t>
      </w:r>
      <w:r w:rsidRPr="00F01DEE">
        <w:rPr>
          <w:rFonts w:asciiTheme="minorHAnsi" w:hAnsiTheme="minorHAnsi" w:cstheme="minorHAnsi"/>
          <w:bCs/>
        </w:rPr>
        <w:t xml:space="preserve"> ετήσια έκθεσ</w:t>
      </w:r>
      <w:r w:rsidR="005D0378">
        <w:rPr>
          <w:rFonts w:asciiTheme="minorHAnsi" w:hAnsiTheme="minorHAnsi" w:cstheme="minorHAnsi"/>
          <w:bCs/>
        </w:rPr>
        <w:t>η και οι ειδικές προτάσεις του περιφερειακού συντονιστή κρατικής α</w:t>
      </w:r>
      <w:r w:rsidRPr="00F01DEE">
        <w:rPr>
          <w:rFonts w:asciiTheme="minorHAnsi" w:hAnsiTheme="minorHAnsi" w:cstheme="minorHAnsi"/>
          <w:bCs/>
        </w:rPr>
        <w:t xml:space="preserve">ρωγής αναρτώνται υποχρεωτικά στην ιστοσελίδα της </w:t>
      </w:r>
      <w:r w:rsidR="006535AE" w:rsidRPr="00F01DEE">
        <w:rPr>
          <w:rFonts w:asciiTheme="minorHAnsi" w:hAnsiTheme="minorHAnsi" w:cstheme="minorHAnsi"/>
          <w:bCs/>
        </w:rPr>
        <w:t>π</w:t>
      </w:r>
      <w:r w:rsidRPr="00F01DEE">
        <w:rPr>
          <w:rFonts w:asciiTheme="minorHAnsi" w:hAnsiTheme="minorHAnsi" w:cstheme="minorHAnsi"/>
          <w:bCs/>
        </w:rPr>
        <w:t xml:space="preserve">εριφέρειας με </w:t>
      </w:r>
      <w:r w:rsidR="006535AE" w:rsidRPr="00F01DEE">
        <w:rPr>
          <w:rFonts w:asciiTheme="minorHAnsi" w:hAnsiTheme="minorHAnsi" w:cstheme="minorHAnsi"/>
          <w:bCs/>
        </w:rPr>
        <w:t xml:space="preserve">την επιμέλεια </w:t>
      </w:r>
      <w:r w:rsidRPr="00F01DEE">
        <w:rPr>
          <w:rFonts w:asciiTheme="minorHAnsi" w:hAnsiTheme="minorHAnsi" w:cstheme="minorHAnsi"/>
          <w:bCs/>
        </w:rPr>
        <w:t xml:space="preserve">των υπηρεσιών της </w:t>
      </w:r>
      <w:r w:rsidR="006535AE" w:rsidRPr="00F01DEE">
        <w:rPr>
          <w:rFonts w:asciiTheme="minorHAnsi" w:hAnsiTheme="minorHAnsi" w:cstheme="minorHAnsi"/>
          <w:bCs/>
        </w:rPr>
        <w:t>π</w:t>
      </w:r>
      <w:r w:rsidRPr="00F01DEE">
        <w:rPr>
          <w:rFonts w:asciiTheme="minorHAnsi" w:hAnsiTheme="minorHAnsi" w:cstheme="minorHAnsi"/>
          <w:bCs/>
        </w:rPr>
        <w:t>εριφέρειας.</w:t>
      </w:r>
    </w:p>
    <w:p w14:paraId="38042964" w14:textId="77777777" w:rsidR="00B5124D" w:rsidRPr="00F01DEE" w:rsidRDefault="00B5124D" w:rsidP="00B5124D">
      <w:pPr>
        <w:numPr>
          <w:ilvl w:val="0"/>
          <w:numId w:val="10"/>
        </w:numPr>
        <w:tabs>
          <w:tab w:val="clear" w:pos="720"/>
          <w:tab w:val="left" w:pos="347"/>
        </w:tabs>
        <w:spacing w:after="120"/>
        <w:ind w:left="340" w:hanging="340"/>
        <w:jc w:val="both"/>
        <w:rPr>
          <w:rFonts w:asciiTheme="minorHAnsi" w:hAnsiTheme="minorHAnsi" w:cstheme="minorHAnsi"/>
        </w:rPr>
      </w:pPr>
      <w:r w:rsidRPr="00F01DEE">
        <w:rPr>
          <w:rFonts w:asciiTheme="minorHAnsi" w:hAnsiTheme="minorHAnsi" w:cstheme="minorHAnsi"/>
          <w:bCs/>
        </w:rPr>
        <w:t>Σε εξαιρετικές περιπτώσεις όπου παρατηρούνται σημαντικές και εκτεταμένες ζημίες σε αριθμό πληγεισών επιχειρήσεων ή σε μέγεθος καταστροφής, δύνανται να ορίζονται</w:t>
      </w:r>
      <w:r w:rsidR="006B567F">
        <w:rPr>
          <w:rFonts w:asciiTheme="minorHAnsi" w:hAnsiTheme="minorHAnsi" w:cstheme="minorHAnsi"/>
          <w:bCs/>
        </w:rPr>
        <w:t>, με απόφαση του οικείου δημάρχου,</w:t>
      </w:r>
      <w:r w:rsidRPr="00F01DEE">
        <w:rPr>
          <w:rFonts w:asciiTheme="minorHAnsi" w:hAnsiTheme="minorHAnsi" w:cstheme="minorHAnsi"/>
          <w:bCs/>
        </w:rPr>
        <w:t xml:space="preserve"> υπεύθυνοι κρατικής αρωγής στους δήμους, που έχουν πληγεί από τη θεομηνία ή άλλη φυσική καταστροφή,</w:t>
      </w:r>
      <w:r w:rsidR="005D0378">
        <w:rPr>
          <w:rFonts w:asciiTheme="minorHAnsi" w:hAnsiTheme="minorHAnsi" w:cstheme="minorHAnsi"/>
          <w:bCs/>
        </w:rPr>
        <w:t xml:space="preserve"> προς υποστήριξη του έργου του περιφερειακού συντονιστή κρατικής α</w:t>
      </w:r>
      <w:r w:rsidRPr="00F01DEE">
        <w:rPr>
          <w:rFonts w:asciiTheme="minorHAnsi" w:hAnsiTheme="minorHAnsi" w:cstheme="minorHAnsi"/>
          <w:bCs/>
        </w:rPr>
        <w:t>ρωγής. Οι υπεύθυνοι κρατικής</w:t>
      </w:r>
      <w:r w:rsidR="005D0378">
        <w:rPr>
          <w:rFonts w:asciiTheme="minorHAnsi" w:hAnsiTheme="minorHAnsi" w:cstheme="minorHAnsi"/>
          <w:bCs/>
        </w:rPr>
        <w:t xml:space="preserve"> αρωγής επικουρούν το έργο του π</w:t>
      </w:r>
      <w:r w:rsidRPr="00F01DEE">
        <w:rPr>
          <w:rFonts w:asciiTheme="minorHAnsi" w:hAnsiTheme="minorHAnsi" w:cstheme="minorHAnsi"/>
          <w:bCs/>
        </w:rPr>
        <w:t xml:space="preserve">εριφερειακού </w:t>
      </w:r>
      <w:r w:rsidR="005D0378">
        <w:rPr>
          <w:rFonts w:asciiTheme="minorHAnsi" w:hAnsiTheme="minorHAnsi" w:cstheme="minorHAnsi"/>
          <w:bCs/>
        </w:rPr>
        <w:t>σ</w:t>
      </w:r>
      <w:r w:rsidRPr="00F01DEE">
        <w:rPr>
          <w:rFonts w:asciiTheme="minorHAnsi" w:hAnsiTheme="minorHAnsi" w:cstheme="minorHAnsi"/>
          <w:bCs/>
        </w:rPr>
        <w:t xml:space="preserve">υντονιστή </w:t>
      </w:r>
      <w:r w:rsidR="005D0378">
        <w:rPr>
          <w:rFonts w:asciiTheme="minorHAnsi" w:hAnsiTheme="minorHAnsi" w:cstheme="minorHAnsi"/>
          <w:bCs/>
        </w:rPr>
        <w:t>κ</w:t>
      </w:r>
      <w:r w:rsidRPr="00F01DEE">
        <w:rPr>
          <w:rFonts w:asciiTheme="minorHAnsi" w:hAnsiTheme="minorHAnsi" w:cstheme="minorHAnsi"/>
          <w:bCs/>
        </w:rPr>
        <w:t xml:space="preserve">ρατικής </w:t>
      </w:r>
      <w:r w:rsidR="005D0378">
        <w:rPr>
          <w:rFonts w:asciiTheme="minorHAnsi" w:hAnsiTheme="minorHAnsi" w:cstheme="minorHAnsi"/>
          <w:bCs/>
        </w:rPr>
        <w:t>α</w:t>
      </w:r>
      <w:r w:rsidRPr="00F01DEE">
        <w:rPr>
          <w:rFonts w:asciiTheme="minorHAnsi" w:hAnsiTheme="minorHAnsi" w:cstheme="minorHAnsi"/>
          <w:bCs/>
        </w:rPr>
        <w:t>ρωγής.</w:t>
      </w:r>
    </w:p>
    <w:p w14:paraId="12B4B447" w14:textId="77777777" w:rsidR="00AD7945" w:rsidRPr="00F01DEE" w:rsidRDefault="005D0378" w:rsidP="00FA6290">
      <w:pPr>
        <w:numPr>
          <w:ilvl w:val="0"/>
          <w:numId w:val="10"/>
        </w:numPr>
        <w:tabs>
          <w:tab w:val="clear" w:pos="720"/>
        </w:tabs>
        <w:spacing w:after="120"/>
        <w:ind w:left="340" w:hanging="340"/>
        <w:jc w:val="both"/>
        <w:rPr>
          <w:rFonts w:asciiTheme="minorHAnsi" w:hAnsiTheme="minorHAnsi" w:cstheme="minorHAnsi"/>
        </w:rPr>
      </w:pPr>
      <w:r>
        <w:rPr>
          <w:rFonts w:asciiTheme="minorHAnsi" w:hAnsiTheme="minorHAnsi" w:cstheme="minorHAnsi"/>
          <w:bCs/>
        </w:rPr>
        <w:t>Το έργο του περιφερειακού συντονιστή κρατικής α</w:t>
      </w:r>
      <w:r w:rsidR="003822BA" w:rsidRPr="00F01DEE">
        <w:rPr>
          <w:rFonts w:asciiTheme="minorHAnsi" w:hAnsiTheme="minorHAnsi" w:cstheme="minorHAnsi"/>
          <w:bCs/>
        </w:rPr>
        <w:t>ρωγής εκτελείται υπό τις οδηγίες, τον άμεσο έλεγχο και το</w:t>
      </w:r>
      <w:r w:rsidR="00576AB0" w:rsidRPr="00F01DEE">
        <w:rPr>
          <w:rFonts w:asciiTheme="minorHAnsi" w:hAnsiTheme="minorHAnsi" w:cstheme="minorHAnsi"/>
          <w:bCs/>
        </w:rPr>
        <w:t>ν</w:t>
      </w:r>
      <w:r w:rsidR="003822BA" w:rsidRPr="00F01DEE">
        <w:rPr>
          <w:rFonts w:asciiTheme="minorHAnsi" w:hAnsiTheme="minorHAnsi" w:cstheme="minorHAnsi"/>
          <w:bCs/>
        </w:rPr>
        <w:t xml:space="preserve"> συντονισμό του</w:t>
      </w:r>
      <w:r w:rsidR="00614AA7" w:rsidRPr="00F01DEE">
        <w:rPr>
          <w:rFonts w:asciiTheme="minorHAnsi" w:hAnsiTheme="minorHAnsi" w:cstheme="minorHAnsi"/>
          <w:bCs/>
        </w:rPr>
        <w:t xml:space="preserve"> </w:t>
      </w:r>
      <w:r w:rsidR="006535AE" w:rsidRPr="00F01DEE">
        <w:rPr>
          <w:rFonts w:asciiTheme="minorHAnsi" w:hAnsiTheme="minorHAnsi" w:cstheme="minorHAnsi"/>
          <w:bCs/>
        </w:rPr>
        <w:t>α</w:t>
      </w:r>
      <w:r w:rsidR="003822BA" w:rsidRPr="00F01DEE">
        <w:rPr>
          <w:rFonts w:asciiTheme="minorHAnsi" w:hAnsiTheme="minorHAnsi" w:cstheme="minorHAnsi"/>
          <w:bCs/>
        </w:rPr>
        <w:t xml:space="preserve">ντιπεριφερειάρχη, </w:t>
      </w:r>
      <w:r w:rsidR="007A392F" w:rsidRPr="007A392F">
        <w:rPr>
          <w:rFonts w:asciiTheme="minorHAnsi" w:hAnsiTheme="minorHAnsi" w:cstheme="minorHAnsi"/>
          <w:bCs/>
        </w:rPr>
        <w:t xml:space="preserve"> </w:t>
      </w:r>
      <w:r w:rsidR="007A392F" w:rsidRPr="00AF5A80">
        <w:rPr>
          <w:rFonts w:asciiTheme="minorHAnsi" w:hAnsiTheme="minorHAnsi" w:cstheme="minorHAnsi"/>
          <w:bCs/>
        </w:rPr>
        <w:t xml:space="preserve">στον οποίο έχουν ανατεθεί οι  αρμοδιότητες που απορρέουν από το άρθρο 160 </w:t>
      </w:r>
      <w:r w:rsidR="003822BA" w:rsidRPr="00F01DEE">
        <w:rPr>
          <w:rFonts w:asciiTheme="minorHAnsi" w:hAnsiTheme="minorHAnsi" w:cstheme="minorHAnsi"/>
          <w:bCs/>
        </w:rPr>
        <w:t>του ν.</w:t>
      </w:r>
      <w:r w:rsidR="006535AE" w:rsidRPr="00F01DEE">
        <w:rPr>
          <w:rFonts w:asciiTheme="minorHAnsi" w:hAnsiTheme="minorHAnsi" w:cstheme="minorHAnsi"/>
          <w:bCs/>
        </w:rPr>
        <w:t xml:space="preserve"> </w:t>
      </w:r>
      <w:r w:rsidR="003822BA" w:rsidRPr="00F01DEE">
        <w:rPr>
          <w:rFonts w:asciiTheme="minorHAnsi" w:hAnsiTheme="minorHAnsi" w:cstheme="minorHAnsi"/>
          <w:bCs/>
        </w:rPr>
        <w:t>3852/2010.</w:t>
      </w:r>
    </w:p>
    <w:p w14:paraId="3974BE31" w14:textId="77777777" w:rsidR="00AD7945" w:rsidRPr="00F01DEE" w:rsidRDefault="00AD7945" w:rsidP="007A22FA">
      <w:pPr>
        <w:pStyle w:val="2"/>
        <w:rPr>
          <w:sz w:val="22"/>
          <w:szCs w:val="22"/>
        </w:rPr>
      </w:pPr>
    </w:p>
    <w:p w14:paraId="4EB132B2" w14:textId="77777777" w:rsidR="00480B56" w:rsidRPr="00F01DEE" w:rsidRDefault="00480B56" w:rsidP="007A22FA">
      <w:pPr>
        <w:pStyle w:val="2"/>
        <w:rPr>
          <w:sz w:val="22"/>
          <w:szCs w:val="22"/>
        </w:rPr>
      </w:pPr>
      <w:bookmarkStart w:id="26" w:name="_Toc64149271"/>
      <w:r w:rsidRPr="00F01DEE">
        <w:rPr>
          <w:sz w:val="22"/>
          <w:szCs w:val="22"/>
        </w:rPr>
        <w:t xml:space="preserve">Άρθρο </w:t>
      </w:r>
      <w:r w:rsidR="00F01DEE">
        <w:rPr>
          <w:sz w:val="22"/>
          <w:szCs w:val="22"/>
        </w:rPr>
        <w:t>12</w:t>
      </w:r>
      <w:bookmarkEnd w:id="26"/>
    </w:p>
    <w:p w14:paraId="7EF2A8C8" w14:textId="77777777" w:rsidR="00480B56" w:rsidRPr="00F01DEE" w:rsidRDefault="005D0378" w:rsidP="007A22FA">
      <w:pPr>
        <w:pStyle w:val="2"/>
        <w:rPr>
          <w:sz w:val="22"/>
          <w:szCs w:val="22"/>
        </w:rPr>
      </w:pPr>
      <w:bookmarkStart w:id="27" w:name="_Toc64149272"/>
      <w:r>
        <w:rPr>
          <w:sz w:val="22"/>
          <w:szCs w:val="22"/>
        </w:rPr>
        <w:t>Επιτροπές κρατικής α</w:t>
      </w:r>
      <w:r w:rsidR="00480B56" w:rsidRPr="00F01DEE">
        <w:rPr>
          <w:sz w:val="22"/>
          <w:szCs w:val="22"/>
        </w:rPr>
        <w:t>ρωγής</w:t>
      </w:r>
      <w:bookmarkEnd w:id="27"/>
    </w:p>
    <w:p w14:paraId="3E4203DB" w14:textId="251E1AE0" w:rsidR="00480B56" w:rsidRPr="008B37E0" w:rsidRDefault="00480B56" w:rsidP="00FA6290">
      <w:pPr>
        <w:numPr>
          <w:ilvl w:val="0"/>
          <w:numId w:val="11"/>
        </w:numPr>
        <w:tabs>
          <w:tab w:val="clear" w:pos="720"/>
        </w:tabs>
        <w:spacing w:after="120"/>
        <w:ind w:left="340" w:hanging="340"/>
        <w:jc w:val="both"/>
        <w:rPr>
          <w:rFonts w:asciiTheme="minorHAnsi" w:hAnsiTheme="minorHAnsi" w:cstheme="minorHAnsi"/>
        </w:rPr>
      </w:pPr>
      <w:r w:rsidRPr="008B37E0">
        <w:rPr>
          <w:rFonts w:asciiTheme="minorHAnsi" w:eastAsia="Times New Roman" w:hAnsiTheme="minorHAnsi" w:cstheme="minorHAnsi"/>
          <w:lang w:eastAsia="el-GR"/>
        </w:rPr>
        <w:t>Μετά</w:t>
      </w:r>
      <w:r w:rsidR="00C35F56" w:rsidRPr="008B37E0">
        <w:rPr>
          <w:rFonts w:asciiTheme="minorHAnsi" w:eastAsia="Times New Roman" w:hAnsiTheme="minorHAnsi" w:cstheme="minorHAnsi"/>
          <w:lang w:eastAsia="el-GR"/>
        </w:rPr>
        <w:t xml:space="preserve"> από</w:t>
      </w:r>
      <w:r w:rsidRPr="008B37E0">
        <w:rPr>
          <w:rFonts w:asciiTheme="minorHAnsi" w:eastAsia="Times New Roman" w:hAnsiTheme="minorHAnsi" w:cstheme="minorHAnsi"/>
          <w:lang w:eastAsia="el-GR"/>
        </w:rPr>
        <w:t xml:space="preserve"> θεομηνία ή άλλη φυσική καταστροφή</w:t>
      </w:r>
      <w:r w:rsidR="00C35F56" w:rsidRPr="008B37E0">
        <w:rPr>
          <w:rFonts w:asciiTheme="minorHAnsi" w:eastAsia="Times New Roman" w:hAnsiTheme="minorHAnsi" w:cstheme="minorHAnsi"/>
          <w:lang w:eastAsia="el-GR"/>
        </w:rPr>
        <w:t>,</w:t>
      </w:r>
      <w:r w:rsidR="00B5124D" w:rsidRPr="008B37E0">
        <w:rPr>
          <w:rFonts w:asciiTheme="minorHAnsi" w:eastAsia="Times New Roman" w:hAnsiTheme="minorHAnsi" w:cstheme="minorHAnsi"/>
          <w:lang w:eastAsia="el-GR"/>
        </w:rPr>
        <w:t xml:space="preserve"> </w:t>
      </w:r>
      <w:r w:rsidRPr="008B37E0">
        <w:rPr>
          <w:rFonts w:asciiTheme="minorHAnsi" w:eastAsia="Times New Roman" w:hAnsiTheme="minorHAnsi" w:cstheme="minorHAnsi"/>
          <w:lang w:eastAsia="el-GR"/>
        </w:rPr>
        <w:t>συστήνονται</w:t>
      </w:r>
      <w:r w:rsidR="00F534AC" w:rsidRPr="008B37E0">
        <w:rPr>
          <w:rFonts w:asciiTheme="minorHAnsi" w:eastAsia="Times New Roman" w:hAnsiTheme="minorHAnsi" w:cstheme="minorHAnsi"/>
          <w:lang w:eastAsia="el-GR"/>
        </w:rPr>
        <w:t xml:space="preserve"> και συγκροτούνται αμελλητί</w:t>
      </w:r>
      <w:r w:rsidRPr="008B37E0">
        <w:rPr>
          <w:rFonts w:asciiTheme="minorHAnsi" w:eastAsia="Times New Roman" w:hAnsiTheme="minorHAnsi" w:cstheme="minorHAnsi"/>
          <w:lang w:eastAsia="el-GR"/>
        </w:rPr>
        <w:t xml:space="preserve"> </w:t>
      </w:r>
      <w:r w:rsidR="005D0378">
        <w:rPr>
          <w:rFonts w:asciiTheme="minorHAnsi" w:eastAsia="Times New Roman" w:hAnsiTheme="minorHAnsi" w:cstheme="minorHAnsi"/>
          <w:lang w:eastAsia="el-GR"/>
        </w:rPr>
        <w:t>επιτροπές κρατικής α</w:t>
      </w:r>
      <w:r w:rsidR="00503056" w:rsidRPr="008B37E0">
        <w:rPr>
          <w:rFonts w:asciiTheme="minorHAnsi" w:eastAsia="Times New Roman" w:hAnsiTheme="minorHAnsi" w:cstheme="minorHAnsi"/>
          <w:lang w:eastAsia="el-GR"/>
        </w:rPr>
        <w:t xml:space="preserve">ρωγής ανά </w:t>
      </w:r>
      <w:r w:rsidR="00D5234C" w:rsidRPr="008B37E0">
        <w:rPr>
          <w:rFonts w:asciiTheme="minorHAnsi" w:eastAsia="Times New Roman" w:hAnsiTheme="minorHAnsi" w:cstheme="minorHAnsi"/>
          <w:lang w:eastAsia="el-GR"/>
        </w:rPr>
        <w:t xml:space="preserve">περιφερειακή ενότητα, </w:t>
      </w:r>
      <w:r w:rsidR="00F534AC" w:rsidRPr="008B37E0">
        <w:rPr>
          <w:rFonts w:asciiTheme="minorHAnsi" w:eastAsia="Times New Roman" w:hAnsiTheme="minorHAnsi" w:cstheme="minorHAnsi"/>
          <w:lang w:eastAsia="el-GR"/>
        </w:rPr>
        <w:t xml:space="preserve">με απόφαση του αντιπεριφερειάρχη </w:t>
      </w:r>
      <w:r w:rsidR="007A392F" w:rsidRPr="008B37E0">
        <w:rPr>
          <w:rFonts w:asciiTheme="minorHAnsi" w:hAnsiTheme="minorHAnsi" w:cstheme="minorHAnsi"/>
          <w:bCs/>
        </w:rPr>
        <w:t>στον οποίο έχουν ανατεθεί οι αρμοδιότητες που απορρέουν από το άρθρο 160</w:t>
      </w:r>
      <w:r w:rsidR="00F534AC" w:rsidRPr="008B37E0">
        <w:rPr>
          <w:rFonts w:asciiTheme="minorHAnsi" w:eastAsia="Times New Roman" w:hAnsiTheme="minorHAnsi" w:cstheme="minorHAnsi"/>
          <w:lang w:eastAsia="el-GR"/>
        </w:rPr>
        <w:t xml:space="preserve"> του ν. 3852/2010</w:t>
      </w:r>
      <w:r w:rsidR="00503056" w:rsidRPr="008B37E0">
        <w:rPr>
          <w:rFonts w:asciiTheme="minorHAnsi" w:eastAsia="Times New Roman" w:hAnsiTheme="minorHAnsi" w:cstheme="minorHAnsi"/>
          <w:lang w:eastAsia="el-GR"/>
        </w:rPr>
        <w:t xml:space="preserve"> (Α’ 87)</w:t>
      </w:r>
      <w:r w:rsidR="00F534AC" w:rsidRPr="008B37E0">
        <w:rPr>
          <w:rFonts w:asciiTheme="minorHAnsi" w:eastAsia="Times New Roman" w:hAnsiTheme="minorHAnsi" w:cstheme="minorHAnsi"/>
          <w:lang w:eastAsia="el-GR"/>
        </w:rPr>
        <w:t>, η οποία εκδ</w:t>
      </w:r>
      <w:r w:rsidR="005D0378">
        <w:rPr>
          <w:rFonts w:asciiTheme="minorHAnsi" w:eastAsia="Times New Roman" w:hAnsiTheme="minorHAnsi" w:cstheme="minorHAnsi"/>
          <w:lang w:eastAsia="el-GR"/>
        </w:rPr>
        <w:t>ίδεται ύστερα από εισήγηση του περιφερειακού σ</w:t>
      </w:r>
      <w:r w:rsidR="00F534AC" w:rsidRPr="008B37E0">
        <w:rPr>
          <w:rFonts w:asciiTheme="minorHAnsi" w:eastAsia="Times New Roman" w:hAnsiTheme="minorHAnsi" w:cstheme="minorHAnsi"/>
          <w:lang w:eastAsia="el-GR"/>
        </w:rPr>
        <w:t>υντονι</w:t>
      </w:r>
      <w:r w:rsidR="005D0378">
        <w:rPr>
          <w:rFonts w:asciiTheme="minorHAnsi" w:eastAsia="Times New Roman" w:hAnsiTheme="minorHAnsi" w:cstheme="minorHAnsi"/>
          <w:lang w:eastAsia="el-GR"/>
        </w:rPr>
        <w:t>στή κρατικής α</w:t>
      </w:r>
      <w:r w:rsidR="00EB253F" w:rsidRPr="008B37E0">
        <w:rPr>
          <w:rFonts w:asciiTheme="minorHAnsi" w:eastAsia="Times New Roman" w:hAnsiTheme="minorHAnsi" w:cstheme="minorHAnsi"/>
          <w:lang w:eastAsia="el-GR"/>
        </w:rPr>
        <w:t xml:space="preserve">ρωγής </w:t>
      </w:r>
      <w:r w:rsidR="008B37E0" w:rsidRPr="008B37E0">
        <w:rPr>
          <w:rFonts w:asciiTheme="minorHAnsi" w:eastAsia="Times New Roman" w:hAnsiTheme="minorHAnsi" w:cstheme="minorHAnsi"/>
          <w:lang w:eastAsia="el-GR"/>
        </w:rPr>
        <w:t xml:space="preserve">του άρθρου </w:t>
      </w:r>
      <w:r w:rsidR="008B37E0">
        <w:rPr>
          <w:rFonts w:asciiTheme="minorHAnsi" w:eastAsia="Times New Roman" w:hAnsiTheme="minorHAnsi" w:cstheme="minorHAnsi"/>
          <w:lang w:eastAsia="el-GR"/>
        </w:rPr>
        <w:t xml:space="preserve">11 </w:t>
      </w:r>
      <w:r w:rsidRPr="008B37E0">
        <w:rPr>
          <w:rFonts w:asciiTheme="minorHAnsi" w:eastAsia="Times New Roman" w:hAnsiTheme="minorHAnsi" w:cstheme="minorHAnsi"/>
          <w:lang w:eastAsia="el-GR"/>
        </w:rPr>
        <w:t xml:space="preserve">. </w:t>
      </w:r>
    </w:p>
    <w:p w14:paraId="059AC480" w14:textId="77777777" w:rsidR="00480B56" w:rsidRPr="00F817C6" w:rsidRDefault="00C35F56" w:rsidP="001471DB">
      <w:pPr>
        <w:numPr>
          <w:ilvl w:val="0"/>
          <w:numId w:val="11"/>
        </w:numPr>
        <w:tabs>
          <w:tab w:val="left" w:pos="347"/>
        </w:tabs>
        <w:spacing w:after="120"/>
        <w:ind w:left="340" w:hanging="340"/>
        <w:jc w:val="both"/>
        <w:rPr>
          <w:rFonts w:asciiTheme="minorHAnsi" w:hAnsiTheme="minorHAnsi" w:cstheme="minorHAnsi"/>
        </w:rPr>
      </w:pPr>
      <w:r w:rsidRPr="00F01DEE">
        <w:rPr>
          <w:rFonts w:asciiTheme="minorHAnsi" w:eastAsia="Times New Roman" w:hAnsiTheme="minorHAnsi" w:cstheme="minorHAnsi"/>
          <w:lang w:eastAsia="el-GR"/>
        </w:rPr>
        <w:t xml:space="preserve">Οι </w:t>
      </w:r>
      <w:r w:rsidR="005D0378">
        <w:rPr>
          <w:rFonts w:asciiTheme="minorHAnsi" w:eastAsia="Times New Roman" w:hAnsiTheme="minorHAnsi" w:cstheme="minorHAnsi"/>
          <w:lang w:eastAsia="el-GR"/>
        </w:rPr>
        <w:t>ε</w:t>
      </w:r>
      <w:r w:rsidRPr="00F01DEE">
        <w:rPr>
          <w:rFonts w:asciiTheme="minorHAnsi" w:eastAsia="Times New Roman" w:hAnsiTheme="minorHAnsi" w:cstheme="minorHAnsi"/>
          <w:lang w:eastAsia="el-GR"/>
        </w:rPr>
        <w:t>πιτροπές</w:t>
      </w:r>
      <w:r w:rsidR="005D0378">
        <w:rPr>
          <w:rFonts w:asciiTheme="minorHAnsi" w:eastAsia="Times New Roman" w:hAnsiTheme="minorHAnsi" w:cstheme="minorHAnsi"/>
          <w:lang w:eastAsia="el-GR"/>
        </w:rPr>
        <w:t xml:space="preserve"> κρατικής α</w:t>
      </w:r>
      <w:r w:rsidR="00480B56" w:rsidRPr="00F01DEE">
        <w:rPr>
          <w:rFonts w:asciiTheme="minorHAnsi" w:eastAsia="Times New Roman" w:hAnsiTheme="minorHAnsi" w:cstheme="minorHAnsi"/>
          <w:lang w:eastAsia="el-GR"/>
        </w:rPr>
        <w:t xml:space="preserve">ρωγής είναι </w:t>
      </w:r>
      <w:r w:rsidRPr="00F01DEE">
        <w:rPr>
          <w:rFonts w:asciiTheme="minorHAnsi" w:eastAsia="Times New Roman" w:hAnsiTheme="minorHAnsi" w:cstheme="minorHAnsi"/>
          <w:lang w:eastAsia="el-GR"/>
        </w:rPr>
        <w:t xml:space="preserve">αρμόδιες για την </w:t>
      </w:r>
      <w:r w:rsidR="00480B56" w:rsidRPr="00F01DEE">
        <w:rPr>
          <w:rFonts w:asciiTheme="minorHAnsi" w:eastAsia="Times New Roman" w:hAnsiTheme="minorHAnsi" w:cstheme="minorHAnsi"/>
          <w:lang w:eastAsia="el-GR"/>
        </w:rPr>
        <w:t xml:space="preserve">εκτίμηση και καταγραφή των ζημιών από θεομηνία ή άλλη φυσική καταστροφή </w:t>
      </w:r>
      <w:r w:rsidR="00D5234C" w:rsidRPr="00F817C6">
        <w:rPr>
          <w:rFonts w:asciiTheme="minorHAnsi" w:eastAsia="Times New Roman" w:hAnsiTheme="minorHAnsi" w:cstheme="minorHAnsi"/>
          <w:lang w:eastAsia="el-GR"/>
        </w:rPr>
        <w:t xml:space="preserve">στις επιχειρήσεις της παρ. 1 του άρθρου </w:t>
      </w:r>
      <w:r w:rsidR="00F01DEE">
        <w:rPr>
          <w:rFonts w:asciiTheme="minorHAnsi" w:eastAsia="Times New Roman" w:hAnsiTheme="minorHAnsi" w:cstheme="minorHAnsi"/>
          <w:lang w:eastAsia="el-GR"/>
        </w:rPr>
        <w:t>2</w:t>
      </w:r>
      <w:r w:rsidR="00480B56" w:rsidRPr="00F817C6">
        <w:rPr>
          <w:rFonts w:asciiTheme="minorHAnsi" w:eastAsia="Times New Roman" w:hAnsiTheme="minorHAnsi" w:cstheme="minorHAnsi"/>
          <w:lang w:eastAsia="el-GR"/>
        </w:rPr>
        <w:t>, με σκοπό την επιχορήγηση ή την προκαταβολή έναντι επιχορήγησης για την αντιμετώπιση των ζημιών,</w:t>
      </w:r>
      <w:r w:rsidR="0042285D" w:rsidRPr="00F817C6">
        <w:rPr>
          <w:rFonts w:asciiTheme="minorHAnsi" w:eastAsia="Times New Roman" w:hAnsiTheme="minorHAnsi" w:cstheme="minorHAnsi"/>
          <w:lang w:eastAsia="el-GR"/>
        </w:rPr>
        <w:t xml:space="preserve"> </w:t>
      </w:r>
      <w:r w:rsidR="00480B56" w:rsidRPr="00F817C6">
        <w:rPr>
          <w:rFonts w:asciiTheme="minorHAnsi" w:eastAsia="Times New Roman" w:hAnsiTheme="minorHAnsi" w:cstheme="minorHAnsi"/>
          <w:lang w:eastAsia="el-GR"/>
        </w:rPr>
        <w:t>σύμφωνα με τα άρθρα</w:t>
      </w:r>
      <w:r w:rsidR="00D22E86" w:rsidRPr="00F817C6">
        <w:rPr>
          <w:rFonts w:asciiTheme="minorHAnsi" w:eastAsia="Times New Roman" w:hAnsiTheme="minorHAnsi" w:cstheme="minorHAnsi"/>
          <w:lang w:eastAsia="el-GR"/>
        </w:rPr>
        <w:t xml:space="preserve"> </w:t>
      </w:r>
      <w:r w:rsidR="00F01DEE">
        <w:rPr>
          <w:rFonts w:asciiTheme="minorHAnsi" w:eastAsia="Times New Roman" w:hAnsiTheme="minorHAnsi" w:cstheme="minorHAnsi"/>
          <w:lang w:eastAsia="el-GR"/>
        </w:rPr>
        <w:t>2</w:t>
      </w:r>
      <w:r w:rsidR="00D22E86" w:rsidRPr="00F817C6">
        <w:rPr>
          <w:rFonts w:asciiTheme="minorHAnsi" w:eastAsia="Times New Roman" w:hAnsiTheme="minorHAnsi" w:cstheme="minorHAnsi"/>
          <w:lang w:eastAsia="el-GR"/>
        </w:rPr>
        <w:t xml:space="preserve"> και </w:t>
      </w:r>
      <w:r w:rsidR="00F01DEE">
        <w:rPr>
          <w:rFonts w:asciiTheme="minorHAnsi" w:eastAsia="Times New Roman" w:hAnsiTheme="minorHAnsi" w:cstheme="minorHAnsi"/>
          <w:lang w:eastAsia="el-GR"/>
        </w:rPr>
        <w:t>3</w:t>
      </w:r>
      <w:r w:rsidR="00480B56" w:rsidRPr="00F817C6">
        <w:rPr>
          <w:rFonts w:asciiTheme="minorHAnsi" w:eastAsia="Times New Roman" w:hAnsiTheme="minorHAnsi" w:cstheme="minorHAnsi"/>
          <w:lang w:eastAsia="el-GR"/>
        </w:rPr>
        <w:t>.</w:t>
      </w:r>
    </w:p>
    <w:p w14:paraId="1D71111C" w14:textId="77777777" w:rsidR="00F534AC" w:rsidRPr="00C7596B" w:rsidRDefault="005D0378" w:rsidP="00C7596B">
      <w:pPr>
        <w:numPr>
          <w:ilvl w:val="0"/>
          <w:numId w:val="11"/>
        </w:numPr>
        <w:tabs>
          <w:tab w:val="clear" w:pos="720"/>
        </w:tabs>
        <w:spacing w:after="120"/>
        <w:ind w:left="340" w:hanging="340"/>
        <w:jc w:val="both"/>
        <w:rPr>
          <w:rFonts w:asciiTheme="minorHAnsi" w:hAnsiTheme="minorHAnsi" w:cstheme="minorHAnsi"/>
        </w:rPr>
      </w:pPr>
      <w:r>
        <w:rPr>
          <w:rFonts w:asciiTheme="minorHAnsi" w:eastAsia="Times New Roman" w:hAnsiTheme="minorHAnsi" w:cstheme="minorHAnsi"/>
          <w:lang w:eastAsia="el-GR"/>
        </w:rPr>
        <w:t>Ως μέλη των επιτροπών κρατικής α</w:t>
      </w:r>
      <w:r w:rsidR="00480B56" w:rsidRPr="00F817C6">
        <w:rPr>
          <w:rFonts w:asciiTheme="minorHAnsi" w:eastAsia="Times New Roman" w:hAnsiTheme="minorHAnsi" w:cstheme="minorHAnsi"/>
          <w:lang w:eastAsia="el-GR"/>
        </w:rPr>
        <w:t xml:space="preserve">ρωγής ορίζονται </w:t>
      </w:r>
      <w:r w:rsidR="00435D6D" w:rsidRPr="00F817C6">
        <w:rPr>
          <w:rFonts w:asciiTheme="minorHAnsi" w:eastAsia="Times New Roman" w:hAnsiTheme="minorHAnsi" w:cstheme="minorHAnsi"/>
          <w:lang w:eastAsia="el-GR"/>
        </w:rPr>
        <w:t xml:space="preserve">μέλη </w:t>
      </w:r>
      <w:r>
        <w:rPr>
          <w:rFonts w:asciiTheme="minorHAnsi" w:eastAsia="Times New Roman" w:hAnsiTheme="minorHAnsi" w:cstheme="minorHAnsi"/>
          <w:lang w:eastAsia="el-GR"/>
        </w:rPr>
        <w:t>εγγεγραμμένα στο μ</w:t>
      </w:r>
      <w:r w:rsidR="00480B56" w:rsidRPr="00F817C6">
        <w:rPr>
          <w:rFonts w:asciiTheme="minorHAnsi" w:eastAsia="Times New Roman" w:hAnsiTheme="minorHAnsi" w:cstheme="minorHAnsi"/>
          <w:lang w:eastAsia="el-GR"/>
        </w:rPr>
        <w:t xml:space="preserve">ητρώο του άρθρου </w:t>
      </w:r>
      <w:r w:rsidR="00F01DEE">
        <w:rPr>
          <w:rFonts w:asciiTheme="minorHAnsi" w:eastAsia="Times New Roman" w:hAnsiTheme="minorHAnsi" w:cstheme="minorHAnsi"/>
          <w:lang w:eastAsia="el-GR"/>
        </w:rPr>
        <w:t>10</w:t>
      </w:r>
      <w:r w:rsidR="001471DB" w:rsidRPr="00F817C6">
        <w:rPr>
          <w:rFonts w:asciiTheme="minorHAnsi" w:eastAsia="Times New Roman" w:hAnsiTheme="minorHAnsi" w:cstheme="minorHAnsi"/>
          <w:lang w:eastAsia="el-GR"/>
        </w:rPr>
        <w:t>.</w:t>
      </w:r>
      <w:r w:rsidR="00F534AC" w:rsidRPr="00F817C6">
        <w:rPr>
          <w:rFonts w:asciiTheme="minorHAnsi" w:eastAsia="Times New Roman" w:hAnsiTheme="minorHAnsi" w:cstheme="minorHAnsi"/>
          <w:lang w:eastAsia="el-GR"/>
        </w:rPr>
        <w:t xml:space="preserve"> </w:t>
      </w:r>
      <w:r w:rsidR="00480B56" w:rsidRPr="00F817C6">
        <w:rPr>
          <w:rFonts w:asciiTheme="minorHAnsi" w:eastAsia="Times New Roman" w:hAnsiTheme="minorHAnsi" w:cstheme="minorHAnsi"/>
          <w:lang w:eastAsia="el-GR"/>
        </w:rPr>
        <w:t>Τα μέλη επιλέγονται με κριτήρι</w:t>
      </w:r>
      <w:r w:rsidR="007A392F">
        <w:rPr>
          <w:rFonts w:asciiTheme="minorHAnsi" w:eastAsia="Times New Roman" w:hAnsiTheme="minorHAnsi" w:cstheme="minorHAnsi"/>
          <w:lang w:eastAsia="el-GR"/>
        </w:rPr>
        <w:t>α</w:t>
      </w:r>
      <w:r w:rsidR="00480B56" w:rsidRPr="00F817C6">
        <w:rPr>
          <w:rFonts w:asciiTheme="minorHAnsi" w:eastAsia="Times New Roman" w:hAnsiTheme="minorHAnsi" w:cstheme="minorHAnsi"/>
          <w:lang w:eastAsia="el-GR"/>
        </w:rPr>
        <w:t xml:space="preserve"> το γνωστικό αντικείμενο και την εμπειρία τους, την εντοπιότητα, καθώς και το είδος των ζημιών.</w:t>
      </w:r>
    </w:p>
    <w:p w14:paraId="15AA11E7" w14:textId="77777777" w:rsidR="00480B56" w:rsidRPr="0077553B" w:rsidRDefault="005D0378" w:rsidP="0077553B">
      <w:pPr>
        <w:numPr>
          <w:ilvl w:val="0"/>
          <w:numId w:val="11"/>
        </w:numPr>
        <w:tabs>
          <w:tab w:val="clear" w:pos="720"/>
        </w:tabs>
        <w:spacing w:after="120"/>
        <w:ind w:left="340" w:hanging="340"/>
        <w:jc w:val="both"/>
        <w:rPr>
          <w:rFonts w:asciiTheme="minorHAnsi" w:hAnsiTheme="minorHAnsi" w:cstheme="minorHAnsi"/>
        </w:rPr>
      </w:pPr>
      <w:r>
        <w:rPr>
          <w:rFonts w:asciiTheme="minorHAnsi" w:eastAsia="Times New Roman" w:hAnsiTheme="minorHAnsi" w:cstheme="minorHAnsi"/>
          <w:color w:val="000000"/>
          <w:lang w:eastAsia="el-GR"/>
        </w:rPr>
        <w:t>Τα μέλη των επιτροπών κρατικής α</w:t>
      </w:r>
      <w:r w:rsidR="00D22E86" w:rsidRPr="00F817C6">
        <w:rPr>
          <w:rFonts w:asciiTheme="minorHAnsi" w:eastAsia="Times New Roman" w:hAnsiTheme="minorHAnsi" w:cstheme="minorHAnsi"/>
          <w:color w:val="000000"/>
          <w:lang w:eastAsia="el-GR"/>
        </w:rPr>
        <w:t>ρωγής οφείλουν να τηρούν αρχ</w:t>
      </w:r>
      <w:r w:rsidR="00503056" w:rsidRPr="00F817C6">
        <w:rPr>
          <w:rFonts w:asciiTheme="minorHAnsi" w:eastAsia="Times New Roman" w:hAnsiTheme="minorHAnsi" w:cstheme="minorHAnsi"/>
          <w:color w:val="000000"/>
          <w:lang w:eastAsia="el-GR"/>
        </w:rPr>
        <w:t>ές</w:t>
      </w:r>
      <w:r w:rsidR="00D22E86" w:rsidRPr="00F817C6">
        <w:rPr>
          <w:rFonts w:asciiTheme="minorHAnsi" w:eastAsia="Times New Roman" w:hAnsiTheme="minorHAnsi" w:cstheme="minorHAnsi"/>
          <w:color w:val="000000"/>
          <w:lang w:eastAsia="el-GR"/>
        </w:rPr>
        <w:t xml:space="preserve"> δεοντολογίας και συμπεριφοράς. </w:t>
      </w:r>
    </w:p>
    <w:p w14:paraId="387D7D45" w14:textId="77777777" w:rsidR="00480B56" w:rsidRPr="0077553B" w:rsidRDefault="00480B56" w:rsidP="007A22FA">
      <w:pPr>
        <w:spacing w:after="120"/>
        <w:jc w:val="center"/>
        <w:rPr>
          <w:rFonts w:asciiTheme="minorHAnsi" w:eastAsia="Times New Roman" w:hAnsiTheme="minorHAnsi" w:cstheme="minorHAnsi"/>
          <w:b/>
          <w:lang w:eastAsia="el-GR"/>
        </w:rPr>
      </w:pPr>
    </w:p>
    <w:p w14:paraId="413B9C4E" w14:textId="77777777" w:rsidR="0033419E" w:rsidRPr="0077553B" w:rsidRDefault="00644CD9" w:rsidP="007A22FA">
      <w:pPr>
        <w:pStyle w:val="2"/>
        <w:rPr>
          <w:sz w:val="22"/>
          <w:szCs w:val="22"/>
        </w:rPr>
      </w:pPr>
      <w:bookmarkStart w:id="28" w:name="_Toc64149273"/>
      <w:r w:rsidRPr="0077553B">
        <w:rPr>
          <w:sz w:val="22"/>
          <w:szCs w:val="22"/>
        </w:rPr>
        <w:t>Άρθρο 1</w:t>
      </w:r>
      <w:r w:rsidR="0077553B">
        <w:rPr>
          <w:sz w:val="22"/>
          <w:szCs w:val="22"/>
        </w:rPr>
        <w:t>3</w:t>
      </w:r>
      <w:bookmarkEnd w:id="28"/>
    </w:p>
    <w:p w14:paraId="26E826D1" w14:textId="77777777" w:rsidR="00AD7945" w:rsidRPr="0077553B" w:rsidRDefault="003822BA" w:rsidP="007A22FA">
      <w:pPr>
        <w:pStyle w:val="2"/>
        <w:rPr>
          <w:sz w:val="22"/>
          <w:szCs w:val="22"/>
        </w:rPr>
      </w:pPr>
      <w:bookmarkStart w:id="29" w:name="_Toc64149274"/>
      <w:r w:rsidRPr="0077553B">
        <w:rPr>
          <w:sz w:val="22"/>
          <w:szCs w:val="22"/>
        </w:rPr>
        <w:t xml:space="preserve">Αποζημίωση επιτροπών </w:t>
      </w:r>
      <w:r w:rsidR="00B20007" w:rsidRPr="0077553B">
        <w:rPr>
          <w:sz w:val="22"/>
          <w:szCs w:val="22"/>
        </w:rPr>
        <w:t>και κάλυψη δαπανών</w:t>
      </w:r>
      <w:bookmarkEnd w:id="29"/>
    </w:p>
    <w:p w14:paraId="3325E888" w14:textId="77777777" w:rsidR="00480B56" w:rsidRPr="00F817C6" w:rsidRDefault="00480B56" w:rsidP="00FA6290">
      <w:pPr>
        <w:numPr>
          <w:ilvl w:val="0"/>
          <w:numId w:val="17"/>
        </w:numPr>
        <w:spacing w:after="120"/>
        <w:ind w:left="340" w:hanging="340"/>
        <w:jc w:val="both"/>
        <w:rPr>
          <w:rFonts w:asciiTheme="minorHAnsi" w:hAnsiTheme="minorHAnsi" w:cstheme="minorHAnsi"/>
        </w:rPr>
      </w:pPr>
      <w:r w:rsidRPr="0077553B">
        <w:rPr>
          <w:rFonts w:asciiTheme="minorHAnsi" w:hAnsiTheme="minorHAnsi" w:cstheme="minorHAnsi"/>
        </w:rPr>
        <w:t>Στην</w:t>
      </w:r>
      <w:r w:rsidRPr="00F817C6">
        <w:rPr>
          <w:rFonts w:asciiTheme="minorHAnsi" w:hAnsiTheme="minorHAnsi" w:cstheme="minorHAnsi"/>
        </w:rPr>
        <w:t xml:space="preserve"> περίπτωση κατά την οποία απαιτηθεί μετακίνηση εκτός πε</w:t>
      </w:r>
      <w:r w:rsidR="005D0378">
        <w:rPr>
          <w:rFonts w:asciiTheme="minorHAnsi" w:hAnsiTheme="minorHAnsi" w:cstheme="minorHAnsi"/>
        </w:rPr>
        <w:t>ριφερειακής ενότητας μελών των επιτροπών κρατικής α</w:t>
      </w:r>
      <w:r w:rsidRPr="00F817C6">
        <w:rPr>
          <w:rFonts w:asciiTheme="minorHAnsi" w:hAnsiTheme="minorHAnsi" w:cstheme="minorHAnsi"/>
        </w:rPr>
        <w:t xml:space="preserve">ρωγής για την εκτέλεση των καθηκόντων τους προς τους σκοπούς του παρόντος, καταβάλλονται δαπάνες μετακίνησης, κατά </w:t>
      </w:r>
      <w:r w:rsidR="00694428" w:rsidRPr="00F817C6">
        <w:rPr>
          <w:rFonts w:asciiTheme="minorHAnsi" w:hAnsiTheme="minorHAnsi" w:cstheme="minorHAnsi"/>
        </w:rPr>
        <w:t xml:space="preserve"> την υποπαρ</w:t>
      </w:r>
      <w:r w:rsidR="00FF20E8" w:rsidRPr="00F817C6">
        <w:rPr>
          <w:rFonts w:asciiTheme="minorHAnsi" w:hAnsiTheme="minorHAnsi" w:cstheme="minorHAnsi"/>
        </w:rPr>
        <w:t xml:space="preserve">. </w:t>
      </w:r>
      <w:r w:rsidR="00694428" w:rsidRPr="00F817C6">
        <w:rPr>
          <w:rFonts w:asciiTheme="minorHAnsi" w:hAnsiTheme="minorHAnsi" w:cstheme="minorHAnsi"/>
        </w:rPr>
        <w:t>Δ.9</w:t>
      </w:r>
      <w:r w:rsidR="001C7A96" w:rsidRPr="00F817C6">
        <w:rPr>
          <w:rFonts w:asciiTheme="minorHAnsi" w:hAnsiTheme="minorHAnsi" w:cstheme="minorHAnsi"/>
        </w:rPr>
        <w:t xml:space="preserve"> τ</w:t>
      </w:r>
      <w:r w:rsidRPr="00F817C6">
        <w:rPr>
          <w:rFonts w:asciiTheme="minorHAnsi" w:hAnsiTheme="minorHAnsi" w:cstheme="minorHAnsi"/>
        </w:rPr>
        <w:t>ου</w:t>
      </w:r>
      <w:r w:rsidR="008B189D">
        <w:rPr>
          <w:rFonts w:asciiTheme="minorHAnsi" w:hAnsiTheme="minorHAnsi" w:cstheme="minorHAnsi"/>
        </w:rPr>
        <w:t xml:space="preserve"> άρθρου 2 του</w:t>
      </w:r>
      <w:r w:rsidRPr="00F817C6">
        <w:rPr>
          <w:rFonts w:asciiTheme="minorHAnsi" w:hAnsiTheme="minorHAnsi" w:cstheme="minorHAnsi"/>
        </w:rPr>
        <w:t xml:space="preserve"> ν. 4336/2015 (Α’ 94).</w:t>
      </w:r>
    </w:p>
    <w:p w14:paraId="5056839F" w14:textId="77777777" w:rsidR="007F1BA3" w:rsidRPr="0077553B" w:rsidRDefault="003822BA" w:rsidP="00FA6290">
      <w:pPr>
        <w:numPr>
          <w:ilvl w:val="0"/>
          <w:numId w:val="17"/>
        </w:numPr>
        <w:spacing w:after="120"/>
        <w:ind w:left="340" w:hanging="340"/>
        <w:jc w:val="both"/>
        <w:rPr>
          <w:rFonts w:asciiTheme="minorHAnsi" w:hAnsiTheme="minorHAnsi" w:cstheme="minorHAnsi"/>
        </w:rPr>
      </w:pPr>
      <w:r w:rsidRPr="00F817C6">
        <w:rPr>
          <w:rFonts w:asciiTheme="minorHAnsi" w:eastAsia="Times New Roman" w:hAnsiTheme="minorHAnsi" w:cstheme="minorHAnsi"/>
          <w:color w:val="000000" w:themeColor="text1"/>
          <w:lang w:eastAsia="el-GR"/>
        </w:rPr>
        <w:t xml:space="preserve">Σε εξαιρετικές περιπτώσεις μεγάλης έκτασης ζημιών σε επιχειρήσεις από θεομηνία ή άλλη φυσική καταστροφή ή γεωγραφικών ιδιαιτεροτήτων των περιοχών που επλήγησαν από θεομηνία ή άλλη φυσική καταστροφή δύναται, για να επιτευχθεί η έγκαιρη πραγματοποίηση του καταγραφικού και εκτιμητικού έργου, </w:t>
      </w:r>
      <w:r w:rsidR="00C76A20" w:rsidRPr="00F817C6">
        <w:rPr>
          <w:rFonts w:asciiTheme="minorHAnsi" w:eastAsia="Times New Roman" w:hAnsiTheme="minorHAnsi" w:cstheme="minorHAnsi"/>
          <w:color w:val="000000" w:themeColor="text1"/>
          <w:lang w:eastAsia="el-GR"/>
        </w:rPr>
        <w:t xml:space="preserve">μετά από εισήγηση της Επιτροπής του άρθρου </w:t>
      </w:r>
      <w:r w:rsidR="0077553B">
        <w:rPr>
          <w:rFonts w:asciiTheme="minorHAnsi" w:eastAsia="Times New Roman" w:hAnsiTheme="minorHAnsi" w:cstheme="minorHAnsi"/>
          <w:color w:val="000000" w:themeColor="text1"/>
          <w:lang w:eastAsia="el-GR"/>
        </w:rPr>
        <w:t>8</w:t>
      </w:r>
      <w:r w:rsidR="00C76A20" w:rsidRPr="0077553B">
        <w:rPr>
          <w:rFonts w:asciiTheme="minorHAnsi" w:eastAsia="Times New Roman" w:hAnsiTheme="minorHAnsi" w:cstheme="minorHAnsi"/>
          <w:color w:val="000000" w:themeColor="text1"/>
          <w:lang w:eastAsia="el-GR"/>
        </w:rPr>
        <w:t xml:space="preserve">, </w:t>
      </w:r>
      <w:r w:rsidR="00D6524D" w:rsidRPr="0077553B">
        <w:rPr>
          <w:rFonts w:asciiTheme="minorHAnsi" w:eastAsia="Times New Roman" w:hAnsiTheme="minorHAnsi" w:cstheme="minorHAnsi"/>
          <w:color w:val="000000" w:themeColor="text1"/>
          <w:lang w:eastAsia="el-GR"/>
        </w:rPr>
        <w:t>να χορηγείται αποζημίωση</w:t>
      </w:r>
      <w:r w:rsidRPr="0077553B">
        <w:rPr>
          <w:rFonts w:asciiTheme="minorHAnsi" w:eastAsia="Times New Roman" w:hAnsiTheme="minorHAnsi" w:cstheme="minorHAnsi"/>
          <w:color w:val="000000" w:themeColor="text1"/>
          <w:lang w:eastAsia="el-GR"/>
        </w:rPr>
        <w:t xml:space="preserve"> στα </w:t>
      </w:r>
      <w:r w:rsidR="00480B56" w:rsidRPr="0077553B">
        <w:rPr>
          <w:rFonts w:asciiTheme="minorHAnsi" w:eastAsia="Times New Roman" w:hAnsiTheme="minorHAnsi" w:cstheme="minorHAnsi"/>
          <w:color w:val="000000" w:themeColor="text1"/>
          <w:lang w:eastAsia="el-GR"/>
        </w:rPr>
        <w:t xml:space="preserve">εγγεγραμμένα στο </w:t>
      </w:r>
      <w:r w:rsidR="00684EE9">
        <w:rPr>
          <w:rFonts w:asciiTheme="minorHAnsi" w:eastAsia="Times New Roman" w:hAnsiTheme="minorHAnsi" w:cstheme="minorHAnsi"/>
          <w:color w:val="000000" w:themeColor="text1"/>
          <w:lang w:eastAsia="el-GR"/>
        </w:rPr>
        <w:t>μ</w:t>
      </w:r>
      <w:r w:rsidR="00480B56" w:rsidRPr="0077553B">
        <w:rPr>
          <w:rFonts w:asciiTheme="minorHAnsi" w:eastAsia="Times New Roman" w:hAnsiTheme="minorHAnsi" w:cstheme="minorHAnsi"/>
          <w:color w:val="000000" w:themeColor="text1"/>
          <w:lang w:eastAsia="el-GR"/>
        </w:rPr>
        <w:t xml:space="preserve">ητρώο </w:t>
      </w:r>
      <w:r w:rsidRPr="0077553B">
        <w:rPr>
          <w:rFonts w:asciiTheme="minorHAnsi" w:eastAsia="Times New Roman" w:hAnsiTheme="minorHAnsi" w:cstheme="minorHAnsi"/>
          <w:color w:val="000000" w:themeColor="text1"/>
          <w:lang w:eastAsia="el-GR"/>
        </w:rPr>
        <w:t>του άρθρου</w:t>
      </w:r>
      <w:r w:rsidR="001C3167" w:rsidRPr="0077553B">
        <w:rPr>
          <w:rFonts w:asciiTheme="minorHAnsi" w:eastAsia="Times New Roman" w:hAnsiTheme="minorHAnsi" w:cstheme="minorHAnsi"/>
          <w:color w:val="000000" w:themeColor="text1"/>
          <w:lang w:eastAsia="el-GR"/>
        </w:rPr>
        <w:t xml:space="preserve"> </w:t>
      </w:r>
      <w:r w:rsidR="0077553B">
        <w:rPr>
          <w:rFonts w:asciiTheme="minorHAnsi" w:eastAsia="Times New Roman" w:hAnsiTheme="minorHAnsi" w:cstheme="minorHAnsi"/>
          <w:color w:val="000000" w:themeColor="text1"/>
          <w:lang w:eastAsia="el-GR"/>
        </w:rPr>
        <w:t>10</w:t>
      </w:r>
      <w:r w:rsidR="0077553B" w:rsidRPr="0077553B">
        <w:rPr>
          <w:rFonts w:asciiTheme="minorHAnsi" w:eastAsia="Times New Roman" w:hAnsiTheme="minorHAnsi" w:cstheme="minorHAnsi"/>
          <w:color w:val="000000" w:themeColor="text1"/>
          <w:lang w:eastAsia="el-GR"/>
        </w:rPr>
        <w:t xml:space="preserve"> </w:t>
      </w:r>
      <w:r w:rsidR="005D0378">
        <w:rPr>
          <w:rFonts w:asciiTheme="minorHAnsi" w:eastAsia="Times New Roman" w:hAnsiTheme="minorHAnsi" w:cstheme="minorHAnsi"/>
          <w:color w:val="000000" w:themeColor="text1"/>
          <w:lang w:eastAsia="el-GR"/>
        </w:rPr>
        <w:t>μέλη των επιτροπών κρατικής α</w:t>
      </w:r>
      <w:r w:rsidRPr="0077553B">
        <w:rPr>
          <w:rFonts w:asciiTheme="minorHAnsi" w:eastAsia="Times New Roman" w:hAnsiTheme="minorHAnsi" w:cstheme="minorHAnsi"/>
          <w:color w:val="000000" w:themeColor="text1"/>
          <w:lang w:eastAsia="el-GR"/>
        </w:rPr>
        <w:t>ρωγής για το έργο τους, κατά παρέκκλιση του άρθρου 21 του ν. 4354/2015 (Α΄ 176).</w:t>
      </w:r>
    </w:p>
    <w:p w14:paraId="220438EA" w14:textId="77777777" w:rsidR="00AD7945" w:rsidRPr="0077553B" w:rsidRDefault="00AD7945" w:rsidP="00F817C6">
      <w:pPr>
        <w:spacing w:after="120"/>
        <w:ind w:left="340"/>
        <w:jc w:val="both"/>
        <w:rPr>
          <w:rFonts w:asciiTheme="minorHAnsi" w:hAnsiTheme="minorHAnsi" w:cstheme="minorHAnsi"/>
        </w:rPr>
      </w:pPr>
    </w:p>
    <w:p w14:paraId="17082DCB" w14:textId="77777777" w:rsidR="00AD7945" w:rsidRPr="0077553B" w:rsidRDefault="003822BA" w:rsidP="007A22FA">
      <w:pPr>
        <w:pStyle w:val="2"/>
        <w:rPr>
          <w:sz w:val="22"/>
          <w:szCs w:val="22"/>
        </w:rPr>
      </w:pPr>
      <w:bookmarkStart w:id="30" w:name="_Toc64149275"/>
      <w:r w:rsidRPr="0077553B">
        <w:rPr>
          <w:sz w:val="22"/>
          <w:szCs w:val="22"/>
        </w:rPr>
        <w:t xml:space="preserve">Άρθρο </w:t>
      </w:r>
      <w:r w:rsidR="00481704">
        <w:rPr>
          <w:sz w:val="22"/>
          <w:szCs w:val="22"/>
        </w:rPr>
        <w:t>14</w:t>
      </w:r>
      <w:bookmarkEnd w:id="30"/>
    </w:p>
    <w:p w14:paraId="2FD194D9" w14:textId="77777777" w:rsidR="00AD7945" w:rsidRPr="0077553B" w:rsidRDefault="003822BA" w:rsidP="007A22FA">
      <w:pPr>
        <w:pStyle w:val="2"/>
        <w:rPr>
          <w:sz w:val="22"/>
          <w:szCs w:val="22"/>
        </w:rPr>
      </w:pPr>
      <w:bookmarkStart w:id="31" w:name="_Toc64149276"/>
      <w:r w:rsidRPr="0077553B">
        <w:rPr>
          <w:sz w:val="22"/>
          <w:szCs w:val="22"/>
        </w:rPr>
        <w:t>Ηλεκτρονική πλατφόρμα κρατικής αρωγής</w:t>
      </w:r>
      <w:bookmarkEnd w:id="31"/>
    </w:p>
    <w:p w14:paraId="164802FB" w14:textId="77777777" w:rsidR="00480B56" w:rsidRPr="00F817C6" w:rsidRDefault="00480B56" w:rsidP="00FA6290">
      <w:pPr>
        <w:numPr>
          <w:ilvl w:val="0"/>
          <w:numId w:val="18"/>
        </w:numPr>
        <w:tabs>
          <w:tab w:val="clear" w:pos="720"/>
        </w:tabs>
        <w:spacing w:after="120"/>
        <w:ind w:left="340" w:hanging="340"/>
        <w:jc w:val="both"/>
        <w:rPr>
          <w:rFonts w:asciiTheme="minorHAnsi" w:eastAsia="Times New Roman" w:hAnsiTheme="minorHAnsi" w:cstheme="minorHAnsi"/>
          <w:bCs/>
          <w:lang w:eastAsia="el-GR"/>
        </w:rPr>
      </w:pPr>
      <w:r w:rsidRPr="0077553B">
        <w:rPr>
          <w:rFonts w:asciiTheme="minorHAnsi" w:eastAsia="Times New Roman" w:hAnsiTheme="minorHAnsi" w:cstheme="minorHAnsi"/>
          <w:bCs/>
          <w:lang w:eastAsia="el-GR"/>
        </w:rPr>
        <w:t xml:space="preserve">Οι διαδικασίες κάθε είδους ενίσχυσης κρατικής αρωγής για θεομηνία ή άλλη φυσική καταστροφή, καθώς και οι διαδικασίες των άρθρων </w:t>
      </w:r>
      <w:r w:rsidR="0077553B">
        <w:rPr>
          <w:rFonts w:asciiTheme="minorHAnsi" w:eastAsia="Times New Roman" w:hAnsiTheme="minorHAnsi" w:cstheme="minorHAnsi"/>
          <w:bCs/>
          <w:lang w:eastAsia="el-GR"/>
        </w:rPr>
        <w:t>2</w:t>
      </w:r>
      <w:r w:rsidRPr="00F817C6">
        <w:rPr>
          <w:rFonts w:asciiTheme="minorHAnsi" w:eastAsia="Times New Roman" w:hAnsiTheme="minorHAnsi" w:cstheme="minorHAnsi"/>
          <w:bCs/>
          <w:lang w:eastAsia="el-GR"/>
        </w:rPr>
        <w:t xml:space="preserve">, </w:t>
      </w:r>
      <w:r w:rsidR="0077553B">
        <w:rPr>
          <w:rFonts w:asciiTheme="minorHAnsi" w:eastAsia="Times New Roman" w:hAnsiTheme="minorHAnsi" w:cstheme="minorHAnsi"/>
          <w:bCs/>
          <w:lang w:eastAsia="el-GR"/>
        </w:rPr>
        <w:t>3</w:t>
      </w:r>
      <w:r w:rsidRPr="0077553B">
        <w:rPr>
          <w:rFonts w:asciiTheme="minorHAnsi" w:eastAsia="Times New Roman" w:hAnsiTheme="minorHAnsi" w:cstheme="minorHAnsi"/>
          <w:bCs/>
          <w:lang w:eastAsia="el-GR"/>
        </w:rPr>
        <w:t xml:space="preserve"> και </w:t>
      </w:r>
      <w:r w:rsidR="0077553B">
        <w:rPr>
          <w:rFonts w:asciiTheme="minorHAnsi" w:eastAsia="Times New Roman" w:hAnsiTheme="minorHAnsi" w:cstheme="minorHAnsi"/>
          <w:bCs/>
          <w:lang w:eastAsia="el-GR"/>
        </w:rPr>
        <w:t>6</w:t>
      </w:r>
      <w:r w:rsidRPr="00F817C6">
        <w:rPr>
          <w:rFonts w:asciiTheme="minorHAnsi" w:eastAsia="Times New Roman" w:hAnsiTheme="minorHAnsi" w:cstheme="minorHAnsi"/>
          <w:bCs/>
          <w:lang w:eastAsia="el-GR"/>
        </w:rPr>
        <w:t>, υλοποιούνται μέσω της ηλεκτρονικής πλατφόρμας κρατικής αρωγής.</w:t>
      </w:r>
      <w:r w:rsidR="003C63FC" w:rsidRPr="00F817C6">
        <w:rPr>
          <w:rFonts w:asciiTheme="minorHAnsi" w:eastAsia="Times New Roman" w:hAnsiTheme="minorHAnsi" w:cstheme="minorHAnsi"/>
          <w:bCs/>
          <w:lang w:eastAsia="el-GR"/>
        </w:rPr>
        <w:t xml:space="preserve"> Μέχρι την έναρξη της παραγωγικής λειτουργίας του συστήματος </w:t>
      </w:r>
      <w:r w:rsidR="004A0BA4" w:rsidRPr="00F817C6">
        <w:rPr>
          <w:rFonts w:asciiTheme="minorHAnsi" w:eastAsia="Times New Roman" w:hAnsiTheme="minorHAnsi" w:cstheme="minorHAnsi"/>
          <w:bCs/>
          <w:lang w:eastAsia="el-GR"/>
        </w:rPr>
        <w:t xml:space="preserve">η διαβίβαση των εγγράφων πραγματοποιείται μέσω ηλεκτρονικής αλληλογραφίας. </w:t>
      </w:r>
    </w:p>
    <w:p w14:paraId="63A708DC" w14:textId="0EF9CE62" w:rsidR="00480B56" w:rsidRPr="00F817C6" w:rsidRDefault="00480B56" w:rsidP="00FA6290">
      <w:pPr>
        <w:numPr>
          <w:ilvl w:val="0"/>
          <w:numId w:val="18"/>
        </w:numPr>
        <w:tabs>
          <w:tab w:val="clear" w:pos="720"/>
        </w:tabs>
        <w:spacing w:after="120"/>
        <w:ind w:left="340" w:hanging="340"/>
        <w:jc w:val="both"/>
        <w:rPr>
          <w:rFonts w:asciiTheme="minorHAnsi" w:hAnsiTheme="minorHAnsi" w:cstheme="minorHAnsi"/>
        </w:rPr>
      </w:pPr>
      <w:r w:rsidRPr="00F817C6">
        <w:rPr>
          <w:rFonts w:asciiTheme="minorHAnsi" w:eastAsia="Times New Roman" w:hAnsiTheme="minorHAnsi" w:cstheme="minorHAnsi"/>
          <w:bCs/>
          <w:lang w:eastAsia="el-GR"/>
        </w:rPr>
        <w:t>Στην ηλεκτρονική πλατφόρμα κρατικής αρωγής τηρείται βάση δεδομένων με πληροφορίες για τις κάθε είδους ενισχύσεις που έχουν δοθεί σε φυσικά και νομικά πρόσωπα μετά από θεομηνία ή άλλη φυσική καταστροφή. Οι πληροφορίες αυτές περιλαμβάνουν κατ</w:t>
      </w:r>
      <w:r w:rsidR="00C334CE">
        <w:rPr>
          <w:rFonts w:asciiTheme="minorHAnsi" w:eastAsia="Times New Roman" w:hAnsiTheme="minorHAnsi" w:cstheme="minorHAnsi"/>
          <w:bCs/>
          <w:lang w:eastAsia="el-GR"/>
        </w:rPr>
        <w:t>’</w:t>
      </w:r>
      <w:r w:rsidRPr="00F817C6">
        <w:rPr>
          <w:rFonts w:asciiTheme="minorHAnsi" w:eastAsia="Times New Roman" w:hAnsiTheme="minorHAnsi" w:cstheme="minorHAnsi"/>
          <w:bCs/>
          <w:lang w:eastAsia="el-GR"/>
        </w:rPr>
        <w:t xml:space="preserve"> ελάχιστο ανά δικαιούχο: </w:t>
      </w:r>
    </w:p>
    <w:p w14:paraId="1A0BCA2C" w14:textId="77777777" w:rsidR="00480B56" w:rsidRPr="00F817C6" w:rsidRDefault="00480B56" w:rsidP="00C7596B">
      <w:pPr>
        <w:spacing w:after="120"/>
        <w:ind w:left="426"/>
        <w:jc w:val="both"/>
        <w:rPr>
          <w:rFonts w:asciiTheme="minorHAnsi" w:hAnsiTheme="minorHAnsi" w:cstheme="minorHAnsi"/>
        </w:rPr>
      </w:pPr>
      <w:r w:rsidRPr="00F817C6">
        <w:rPr>
          <w:rFonts w:asciiTheme="minorHAnsi" w:hAnsiTheme="minorHAnsi" w:cstheme="minorHAnsi"/>
        </w:rPr>
        <w:t>α) για τα φυσικά πρόσωπα, το ονοματεπώνυμο</w:t>
      </w:r>
      <w:r w:rsidR="001C7A96" w:rsidRPr="00F817C6">
        <w:rPr>
          <w:rFonts w:asciiTheme="minorHAnsi" w:hAnsiTheme="minorHAnsi" w:cstheme="minorHAnsi"/>
        </w:rPr>
        <w:t>,</w:t>
      </w:r>
      <w:r w:rsidRPr="00F817C6">
        <w:rPr>
          <w:rFonts w:asciiTheme="minorHAnsi" w:hAnsiTheme="minorHAnsi" w:cstheme="minorHAnsi"/>
        </w:rPr>
        <w:t xml:space="preserve"> το πατρώνυμο</w:t>
      </w:r>
      <w:r w:rsidR="002E0827" w:rsidRPr="00F817C6">
        <w:rPr>
          <w:rFonts w:asciiTheme="minorHAnsi" w:hAnsiTheme="minorHAnsi" w:cstheme="minorHAnsi"/>
        </w:rPr>
        <w:t xml:space="preserve"> και το</w:t>
      </w:r>
      <w:r w:rsidR="001C7A96" w:rsidRPr="00F817C6">
        <w:rPr>
          <w:rFonts w:asciiTheme="minorHAnsi" w:hAnsiTheme="minorHAnsi" w:cstheme="minorHAnsi"/>
        </w:rPr>
        <w:t>ν</w:t>
      </w:r>
      <w:r w:rsidR="002E0827" w:rsidRPr="00F817C6">
        <w:rPr>
          <w:rFonts w:asciiTheme="minorHAnsi" w:hAnsiTheme="minorHAnsi" w:cstheme="minorHAnsi"/>
        </w:rPr>
        <w:t xml:space="preserve"> ΑΦΜ</w:t>
      </w:r>
      <w:r w:rsidRPr="00F817C6">
        <w:rPr>
          <w:rFonts w:asciiTheme="minorHAnsi" w:hAnsiTheme="minorHAnsi" w:cstheme="minorHAnsi"/>
        </w:rPr>
        <w:t>,</w:t>
      </w:r>
    </w:p>
    <w:p w14:paraId="5157C330" w14:textId="77777777" w:rsidR="00480B56" w:rsidRPr="00F817C6" w:rsidRDefault="00480B56" w:rsidP="00C7596B">
      <w:pPr>
        <w:spacing w:after="120"/>
        <w:ind w:left="426"/>
        <w:jc w:val="both"/>
        <w:rPr>
          <w:rFonts w:asciiTheme="minorHAnsi" w:eastAsia="Times New Roman" w:hAnsiTheme="minorHAnsi" w:cstheme="minorHAnsi"/>
          <w:bCs/>
          <w:lang w:eastAsia="el-GR"/>
        </w:rPr>
      </w:pPr>
      <w:r w:rsidRPr="00F817C6">
        <w:rPr>
          <w:rFonts w:asciiTheme="minorHAnsi" w:hAnsiTheme="minorHAnsi" w:cstheme="minorHAnsi"/>
        </w:rPr>
        <w:t>β) για τα νομικά πρόσωπα την επωνυμία</w:t>
      </w:r>
      <w:r w:rsidR="00DD77C2" w:rsidRPr="00F817C6">
        <w:rPr>
          <w:rFonts w:asciiTheme="minorHAnsi" w:eastAsia="Times New Roman" w:hAnsiTheme="minorHAnsi" w:cstheme="minorHAnsi"/>
          <w:bCs/>
          <w:lang w:eastAsia="el-GR"/>
        </w:rPr>
        <w:t xml:space="preserve"> και </w:t>
      </w:r>
      <w:r w:rsidRPr="00F817C6">
        <w:rPr>
          <w:rFonts w:asciiTheme="minorHAnsi" w:eastAsia="Times New Roman" w:hAnsiTheme="minorHAnsi" w:cstheme="minorHAnsi"/>
          <w:bCs/>
          <w:lang w:eastAsia="el-GR"/>
        </w:rPr>
        <w:t>το</w:t>
      </w:r>
      <w:r w:rsidR="001C7A96" w:rsidRPr="00F817C6">
        <w:rPr>
          <w:rFonts w:asciiTheme="minorHAnsi" w:eastAsia="Times New Roman" w:hAnsiTheme="minorHAnsi" w:cstheme="minorHAnsi"/>
          <w:bCs/>
          <w:lang w:eastAsia="el-GR"/>
        </w:rPr>
        <w:t>ν</w:t>
      </w:r>
      <w:r w:rsidRPr="00F817C6">
        <w:rPr>
          <w:rFonts w:asciiTheme="minorHAnsi" w:eastAsia="Times New Roman" w:hAnsiTheme="minorHAnsi" w:cstheme="minorHAnsi"/>
          <w:bCs/>
          <w:lang w:eastAsia="el-GR"/>
        </w:rPr>
        <w:t xml:space="preserve"> ΑΦΜ και, </w:t>
      </w:r>
    </w:p>
    <w:p w14:paraId="2EE7F409" w14:textId="77777777" w:rsidR="00480B56" w:rsidRPr="00F817C6" w:rsidRDefault="00480B56" w:rsidP="00C7596B">
      <w:pPr>
        <w:spacing w:after="120"/>
        <w:ind w:left="426"/>
        <w:jc w:val="both"/>
        <w:rPr>
          <w:rFonts w:asciiTheme="minorHAnsi" w:hAnsiTheme="minorHAnsi" w:cstheme="minorHAnsi"/>
        </w:rPr>
      </w:pPr>
      <w:r w:rsidRPr="00F817C6">
        <w:rPr>
          <w:rFonts w:asciiTheme="minorHAnsi" w:eastAsia="Times New Roman" w:hAnsiTheme="minorHAnsi" w:cstheme="minorHAnsi"/>
          <w:bCs/>
          <w:lang w:eastAsia="el-GR"/>
        </w:rPr>
        <w:t xml:space="preserve">γ) τουλάχιστον το </w:t>
      </w:r>
      <w:r w:rsidRPr="00F817C6">
        <w:rPr>
          <w:rFonts w:asciiTheme="minorHAnsi" w:hAnsiTheme="minorHAnsi" w:cstheme="minorHAnsi"/>
        </w:rPr>
        <w:t>φυσικό φαινόμενο που προκάλεσε τη ζημία</w:t>
      </w:r>
      <w:r w:rsidR="002E0827" w:rsidRPr="00F817C6">
        <w:rPr>
          <w:rFonts w:asciiTheme="minorHAnsi" w:hAnsiTheme="minorHAnsi" w:cstheme="minorHAnsi"/>
        </w:rPr>
        <w:t xml:space="preserve"> με</w:t>
      </w:r>
      <w:r w:rsidRPr="00F817C6">
        <w:rPr>
          <w:rFonts w:asciiTheme="minorHAnsi" w:hAnsiTheme="minorHAnsi" w:cstheme="minorHAnsi"/>
        </w:rPr>
        <w:t xml:space="preserve"> γα) την ημερομηνία της εκδήλωσής του, γβ) τις περιοχές </w:t>
      </w:r>
      <w:r w:rsidR="00DD77C2" w:rsidRPr="00F817C6">
        <w:rPr>
          <w:rFonts w:asciiTheme="minorHAnsi" w:hAnsiTheme="minorHAnsi" w:cstheme="minorHAnsi"/>
        </w:rPr>
        <w:t xml:space="preserve">στις οποίες </w:t>
      </w:r>
      <w:r w:rsidRPr="00F817C6">
        <w:rPr>
          <w:rFonts w:asciiTheme="minorHAnsi" w:hAnsiTheme="minorHAnsi" w:cstheme="minorHAnsi"/>
        </w:rPr>
        <w:t>αφορά, γγ) την κοινή υπουργική απόφαση της οριοθέτησης των πληγεισών περιοχών, γδ) το ποσό της ασφαλιστικής κάλυψης και το ποσό της κρατικής αρωγής, και γε) την προκαταβολή έναντι επιχορήγησης μέχρι την οριστική εκκαθάριση αυτής.</w:t>
      </w:r>
    </w:p>
    <w:p w14:paraId="1389D0D1" w14:textId="03A67780" w:rsidR="00480B56" w:rsidRPr="00D63303" w:rsidRDefault="00480B56" w:rsidP="00FA6290">
      <w:pPr>
        <w:numPr>
          <w:ilvl w:val="0"/>
          <w:numId w:val="18"/>
        </w:numPr>
        <w:tabs>
          <w:tab w:val="clear" w:pos="720"/>
        </w:tabs>
        <w:spacing w:after="120"/>
        <w:ind w:left="340" w:hanging="340"/>
        <w:jc w:val="both"/>
        <w:rPr>
          <w:rFonts w:asciiTheme="minorHAnsi" w:hAnsiTheme="minorHAnsi" w:cstheme="minorHAnsi"/>
        </w:rPr>
      </w:pPr>
      <w:r w:rsidRPr="00F817C6">
        <w:rPr>
          <w:rFonts w:asciiTheme="minorHAnsi" w:eastAsia="Times New Roman" w:hAnsiTheme="minorHAnsi" w:cstheme="minorHAnsi"/>
          <w:bCs/>
          <w:lang w:eastAsia="el-GR"/>
        </w:rPr>
        <w:t>Η ψηφιακή πλατφόρμα αναπτύσσεται από τη Γενική Γραμματεία Πληροφοριακών Συστημάτων Δημόσιας Διοίκησης (Γ.Γ.Π.Σ.Δ.Δ.) του Υπουργείου Ψηφιακής Διακυβέρνησης, φιλοξενείται και λειτουργεί στις υποδομές της Γ.Γ.Π.Σ.Δ.Δ.</w:t>
      </w:r>
      <w:r w:rsidR="0077553B">
        <w:rPr>
          <w:rFonts w:asciiTheme="minorHAnsi" w:eastAsia="Times New Roman" w:hAnsiTheme="minorHAnsi" w:cstheme="minorHAnsi"/>
          <w:bCs/>
          <w:lang w:eastAsia="el-GR"/>
        </w:rPr>
        <w:t>, η οποία αναλαμβάνει το</w:t>
      </w:r>
      <w:r w:rsidR="00C334CE">
        <w:rPr>
          <w:rFonts w:asciiTheme="minorHAnsi" w:eastAsia="Times New Roman" w:hAnsiTheme="minorHAnsi" w:cstheme="minorHAnsi"/>
          <w:bCs/>
          <w:lang w:eastAsia="el-GR"/>
        </w:rPr>
        <w:t>ν</w:t>
      </w:r>
      <w:r w:rsidR="0077553B">
        <w:rPr>
          <w:rFonts w:asciiTheme="minorHAnsi" w:eastAsia="Times New Roman" w:hAnsiTheme="minorHAnsi" w:cstheme="minorHAnsi"/>
          <w:bCs/>
          <w:lang w:eastAsia="el-GR"/>
        </w:rPr>
        <w:t xml:space="preserve"> σχεδιασμό, την ανάπτυξη και την παραγωγική λειτουργία σε συνεργασία με τη Διεύθυνση Κρατικής Αρωγής</w:t>
      </w:r>
      <w:r w:rsidRPr="0077553B">
        <w:rPr>
          <w:rFonts w:asciiTheme="minorHAnsi" w:eastAsia="Times New Roman" w:hAnsiTheme="minorHAnsi" w:cstheme="minorHAnsi"/>
          <w:bCs/>
          <w:lang w:eastAsia="el-GR"/>
        </w:rPr>
        <w:t>.</w:t>
      </w:r>
    </w:p>
    <w:p w14:paraId="291CA9B5" w14:textId="77777777" w:rsidR="00D63303" w:rsidRPr="0077553B" w:rsidRDefault="00D63303" w:rsidP="00FA6290">
      <w:pPr>
        <w:numPr>
          <w:ilvl w:val="0"/>
          <w:numId w:val="18"/>
        </w:numPr>
        <w:tabs>
          <w:tab w:val="clear" w:pos="720"/>
        </w:tabs>
        <w:spacing w:after="120"/>
        <w:ind w:left="340" w:hanging="340"/>
        <w:jc w:val="both"/>
        <w:rPr>
          <w:rFonts w:asciiTheme="minorHAnsi" w:hAnsiTheme="minorHAnsi" w:cstheme="minorHAnsi"/>
        </w:rPr>
      </w:pPr>
      <w:r>
        <w:rPr>
          <w:rFonts w:asciiTheme="minorHAnsi" w:eastAsia="Times New Roman" w:hAnsiTheme="minorHAnsi" w:cstheme="minorHAnsi"/>
          <w:bCs/>
          <w:lang w:eastAsia="el-GR"/>
        </w:rPr>
        <w:t xml:space="preserve">Η ψηφιακή πλατφόρμα μπορεί να συνδέεται μέσω διαλειτουργικότητας με υφιστάμενες πλατφόρμες από τις οποίες διατίθενται στοιχεία σχετικά με ενισχύσεις κρατικής αρωγής μετά από θεομηνία ή άλλες φυσικές καταστροφές. </w:t>
      </w:r>
    </w:p>
    <w:p w14:paraId="4BA75F0B" w14:textId="77777777" w:rsidR="00480B56" w:rsidRPr="0077553B" w:rsidRDefault="00480B56" w:rsidP="00EE7546">
      <w:pPr>
        <w:numPr>
          <w:ilvl w:val="0"/>
          <w:numId w:val="18"/>
        </w:numPr>
        <w:tabs>
          <w:tab w:val="left" w:pos="347"/>
        </w:tabs>
        <w:spacing w:after="120"/>
        <w:ind w:left="340" w:hanging="340"/>
        <w:jc w:val="both"/>
        <w:rPr>
          <w:rFonts w:asciiTheme="minorHAnsi" w:hAnsiTheme="minorHAnsi" w:cstheme="minorHAnsi"/>
        </w:rPr>
      </w:pPr>
      <w:r w:rsidRPr="0077553B">
        <w:rPr>
          <w:rFonts w:asciiTheme="minorHAnsi" w:eastAsia="Times New Roman" w:hAnsiTheme="minorHAnsi" w:cstheme="minorHAnsi"/>
          <w:bCs/>
          <w:lang w:eastAsia="el-GR"/>
        </w:rPr>
        <w:t xml:space="preserve">Οι υπηρεσίες της </w:t>
      </w:r>
      <w:r w:rsidR="004C1AC3">
        <w:rPr>
          <w:rFonts w:asciiTheme="minorHAnsi" w:eastAsia="Times New Roman" w:hAnsiTheme="minorHAnsi" w:cstheme="minorHAnsi"/>
          <w:bCs/>
          <w:lang w:eastAsia="el-GR"/>
        </w:rPr>
        <w:t>κ</w:t>
      </w:r>
      <w:r w:rsidRPr="0077553B">
        <w:rPr>
          <w:rFonts w:asciiTheme="minorHAnsi" w:eastAsia="Times New Roman" w:hAnsiTheme="minorHAnsi" w:cstheme="minorHAnsi"/>
          <w:bCs/>
          <w:lang w:eastAsia="el-GR"/>
        </w:rPr>
        <w:t>εντρικής διοίκησης και των λοιπών φορέων που σχετίζονται με την κρατική αρωγή και παρέχουν κάθε είδους χρηματική ενίσχυση, καθώς και ασφαλιστικές εταιρείες και ασφαλιστικοί σύμβουλοι συνεργάζονται με το Υπουργείο Οικονομικών και παρέχουν κάθε απαραίτητο στοιχείο για τη διασταύρωση των στοιχείων και την τροφοδότηση της βάσης δεδομένων.</w:t>
      </w:r>
    </w:p>
    <w:p w14:paraId="6EF5FE1D" w14:textId="77777777" w:rsidR="00AD7945" w:rsidRPr="0077553B" w:rsidRDefault="00AD7945" w:rsidP="00FA6290">
      <w:pPr>
        <w:spacing w:after="120"/>
        <w:jc w:val="both"/>
        <w:rPr>
          <w:rFonts w:asciiTheme="minorHAnsi" w:hAnsiTheme="minorHAnsi" w:cstheme="minorHAnsi"/>
        </w:rPr>
      </w:pPr>
    </w:p>
    <w:p w14:paraId="6E22858F" w14:textId="77777777" w:rsidR="00480B56" w:rsidRPr="00C7596B" w:rsidRDefault="00480B56" w:rsidP="007A22FA">
      <w:pPr>
        <w:pStyle w:val="2"/>
        <w:rPr>
          <w:sz w:val="22"/>
          <w:szCs w:val="22"/>
        </w:rPr>
      </w:pPr>
      <w:bookmarkStart w:id="32" w:name="_Toc64149277"/>
      <w:r w:rsidRPr="00C7596B">
        <w:rPr>
          <w:sz w:val="22"/>
          <w:szCs w:val="22"/>
        </w:rPr>
        <w:t xml:space="preserve">Άρθρο </w:t>
      </w:r>
      <w:r w:rsidR="00D63303" w:rsidRPr="00C7596B">
        <w:rPr>
          <w:sz w:val="22"/>
          <w:szCs w:val="22"/>
        </w:rPr>
        <w:t>15</w:t>
      </w:r>
      <w:bookmarkEnd w:id="32"/>
    </w:p>
    <w:p w14:paraId="3D6AB5DC" w14:textId="77777777" w:rsidR="00480B56" w:rsidRPr="0077553B" w:rsidRDefault="00480B56" w:rsidP="007A22FA">
      <w:pPr>
        <w:pStyle w:val="2"/>
        <w:rPr>
          <w:sz w:val="22"/>
          <w:szCs w:val="22"/>
        </w:rPr>
      </w:pPr>
      <w:bookmarkStart w:id="33" w:name="_Toc64149278"/>
      <w:r w:rsidRPr="00C7596B">
        <w:rPr>
          <w:sz w:val="22"/>
          <w:szCs w:val="22"/>
        </w:rPr>
        <w:t>Σύσταση Διεύθυνσης Κρατικής Αρωγής</w:t>
      </w:r>
      <w:bookmarkEnd w:id="33"/>
    </w:p>
    <w:p w14:paraId="41CF9CF4" w14:textId="2FD720F8" w:rsidR="00F92DC6" w:rsidRPr="00BD031A" w:rsidRDefault="00F92DC6" w:rsidP="00BD031A">
      <w:pPr>
        <w:tabs>
          <w:tab w:val="left" w:pos="426"/>
        </w:tabs>
        <w:suppressAutoHyphens w:val="0"/>
        <w:spacing w:after="120"/>
        <w:jc w:val="both"/>
        <w:rPr>
          <w:rFonts w:asciiTheme="minorHAnsi" w:eastAsia="Times New Roman" w:hAnsiTheme="minorHAnsi" w:cstheme="minorHAnsi"/>
          <w:lang w:eastAsia="el-GR"/>
        </w:rPr>
      </w:pPr>
      <w:r w:rsidRPr="00BD031A">
        <w:rPr>
          <w:rFonts w:asciiTheme="minorHAnsi" w:eastAsia="Times New Roman" w:hAnsiTheme="minorHAnsi" w:cstheme="minorHAnsi"/>
          <w:lang w:eastAsia="el-GR"/>
        </w:rPr>
        <w:t xml:space="preserve">Συστήνεται </w:t>
      </w:r>
      <w:r w:rsidR="00D63303" w:rsidRPr="00BD031A">
        <w:rPr>
          <w:rFonts w:asciiTheme="minorHAnsi" w:eastAsia="Times New Roman" w:hAnsiTheme="minorHAnsi" w:cstheme="minorHAnsi"/>
          <w:lang w:eastAsia="el-GR"/>
        </w:rPr>
        <w:t xml:space="preserve">στη Γενική Γραμματεία Οικονομικής Πολιτικής </w:t>
      </w:r>
      <w:r w:rsidRPr="00BD031A">
        <w:rPr>
          <w:rFonts w:asciiTheme="minorHAnsi" w:eastAsia="Times New Roman" w:hAnsiTheme="minorHAnsi" w:cstheme="minorHAnsi"/>
          <w:lang w:eastAsia="el-GR"/>
        </w:rPr>
        <w:t>στο Υπουργείο Οικονομικών Διεύθυνση Κρατικής Αρωγής,</w:t>
      </w:r>
      <w:r w:rsidR="00481704">
        <w:rPr>
          <w:rFonts w:asciiTheme="minorHAnsi" w:eastAsia="Times New Roman" w:hAnsiTheme="minorHAnsi" w:cstheme="minorHAnsi"/>
          <w:lang w:eastAsia="el-GR"/>
        </w:rPr>
        <w:t xml:space="preserve"> αρμόδια για την εφαρμογή των διατάξεων του παρόντος περί κρατικής αρωγής</w:t>
      </w:r>
      <w:r w:rsidRPr="00BD031A">
        <w:rPr>
          <w:rFonts w:asciiTheme="minorHAnsi" w:eastAsia="Times New Roman" w:hAnsiTheme="minorHAnsi" w:cstheme="minorHAnsi"/>
          <w:lang w:eastAsia="el-GR"/>
        </w:rPr>
        <w:t>. Με διάταγμα το οποίο εκδίδεται μετά από πρόταση των Υπουργών Οικονομικών και Εσωτερικών, καθορίζονται η</w:t>
      </w:r>
      <w:r w:rsidR="0011029E">
        <w:rPr>
          <w:rFonts w:asciiTheme="minorHAnsi" w:eastAsia="Times New Roman" w:hAnsiTheme="minorHAnsi" w:cstheme="minorHAnsi"/>
          <w:lang w:eastAsia="el-GR"/>
        </w:rPr>
        <w:t xml:space="preserve"> οργάνωση και η λειτουργία της Δ</w:t>
      </w:r>
      <w:r w:rsidRPr="00BD031A">
        <w:rPr>
          <w:rFonts w:asciiTheme="minorHAnsi" w:eastAsia="Times New Roman" w:hAnsiTheme="minorHAnsi" w:cstheme="minorHAnsi"/>
          <w:lang w:eastAsia="el-GR"/>
        </w:rPr>
        <w:t>ιεύθυνσης,</w:t>
      </w:r>
      <w:r w:rsidR="00C334CE">
        <w:rPr>
          <w:rFonts w:asciiTheme="minorHAnsi" w:eastAsia="Times New Roman" w:hAnsiTheme="minorHAnsi" w:cstheme="minorHAnsi"/>
          <w:lang w:eastAsia="el-GR"/>
        </w:rPr>
        <w:t xml:space="preserve"> η ένταξή της στην οργανωτική δομή του Υπουργείου Οικονομικών,</w:t>
      </w:r>
      <w:r w:rsidRPr="00BD031A">
        <w:rPr>
          <w:rFonts w:asciiTheme="minorHAnsi" w:eastAsia="Times New Roman" w:hAnsiTheme="minorHAnsi" w:cstheme="minorHAnsi"/>
          <w:lang w:eastAsia="el-GR"/>
        </w:rPr>
        <w:t xml:space="preserve"> οι επιχειρησιακοί στόχοι </w:t>
      </w:r>
      <w:r w:rsidR="00503056" w:rsidRPr="00BD031A">
        <w:rPr>
          <w:rFonts w:asciiTheme="minorHAnsi" w:eastAsia="Times New Roman" w:hAnsiTheme="minorHAnsi" w:cstheme="minorHAnsi"/>
          <w:lang w:eastAsia="el-GR"/>
        </w:rPr>
        <w:t>της,</w:t>
      </w:r>
      <w:r w:rsidR="0011029E">
        <w:rPr>
          <w:rFonts w:asciiTheme="minorHAnsi" w:eastAsia="Times New Roman" w:hAnsiTheme="minorHAnsi" w:cstheme="minorHAnsi"/>
          <w:lang w:eastAsia="el-GR"/>
        </w:rPr>
        <w:t xml:space="preserve"> οι αρμοδιότητες των Τ</w:t>
      </w:r>
      <w:r w:rsidRPr="00BD031A">
        <w:rPr>
          <w:rFonts w:asciiTheme="minorHAnsi" w:eastAsia="Times New Roman" w:hAnsiTheme="minorHAnsi" w:cstheme="minorHAnsi"/>
          <w:lang w:eastAsia="el-GR"/>
        </w:rPr>
        <w:t>μημάτων και κάθε ειδικότερο θέμα, σύμφωνα με το άρθρο 20 του ν. 4622/2019 (Α΄ 133).</w:t>
      </w:r>
    </w:p>
    <w:p w14:paraId="54C502EC" w14:textId="77777777" w:rsidR="00480B56" w:rsidRPr="00BD031A" w:rsidRDefault="00480B56" w:rsidP="00FA6290">
      <w:pPr>
        <w:spacing w:after="120"/>
        <w:jc w:val="center"/>
        <w:rPr>
          <w:rFonts w:asciiTheme="minorHAnsi" w:eastAsia="Times New Roman" w:hAnsiTheme="minorHAnsi" w:cstheme="minorHAnsi"/>
          <w:b/>
          <w:bCs/>
          <w:lang w:eastAsia="el-GR"/>
        </w:rPr>
      </w:pPr>
    </w:p>
    <w:p w14:paraId="250E001D" w14:textId="77777777" w:rsidR="00480B56" w:rsidRPr="00C7596B" w:rsidRDefault="00480B56" w:rsidP="007A22FA">
      <w:pPr>
        <w:pStyle w:val="2"/>
        <w:rPr>
          <w:sz w:val="22"/>
          <w:szCs w:val="22"/>
        </w:rPr>
      </w:pPr>
      <w:bookmarkStart w:id="34" w:name="_Toc64149279"/>
      <w:r w:rsidRPr="00C7596B">
        <w:rPr>
          <w:sz w:val="22"/>
          <w:szCs w:val="22"/>
        </w:rPr>
        <w:t xml:space="preserve">Άρθρο </w:t>
      </w:r>
      <w:r w:rsidR="00D63303" w:rsidRPr="00C7596B">
        <w:rPr>
          <w:sz w:val="22"/>
          <w:szCs w:val="22"/>
        </w:rPr>
        <w:t>16</w:t>
      </w:r>
      <w:bookmarkEnd w:id="34"/>
    </w:p>
    <w:p w14:paraId="25270CFD" w14:textId="77777777" w:rsidR="00480B56" w:rsidRPr="00BD031A" w:rsidRDefault="00480B56" w:rsidP="007A22FA">
      <w:pPr>
        <w:pStyle w:val="2"/>
        <w:rPr>
          <w:sz w:val="22"/>
          <w:szCs w:val="22"/>
        </w:rPr>
      </w:pPr>
      <w:bookmarkStart w:id="35" w:name="_Toc64149280"/>
      <w:r w:rsidRPr="00C7596B">
        <w:rPr>
          <w:sz w:val="22"/>
          <w:szCs w:val="22"/>
        </w:rPr>
        <w:t>Στελέχωση της Διεύθυνσης Κρατικής Αρωγής</w:t>
      </w:r>
      <w:bookmarkEnd w:id="35"/>
    </w:p>
    <w:p w14:paraId="6629FF14" w14:textId="77777777" w:rsidR="00480B56" w:rsidRPr="00D63303" w:rsidRDefault="00480B56" w:rsidP="00FA6290">
      <w:pPr>
        <w:pStyle w:val="a6"/>
        <w:numPr>
          <w:ilvl w:val="0"/>
          <w:numId w:val="20"/>
        </w:numPr>
        <w:tabs>
          <w:tab w:val="clear" w:pos="720"/>
        </w:tabs>
        <w:spacing w:after="120"/>
        <w:ind w:left="340" w:hanging="340"/>
        <w:jc w:val="both"/>
        <w:rPr>
          <w:rStyle w:val="StrongEmphasis"/>
          <w:rFonts w:asciiTheme="minorHAnsi" w:eastAsia="Times New Roman" w:hAnsiTheme="minorHAnsi" w:cstheme="minorHAnsi"/>
          <w:b w:val="0"/>
          <w:bCs w:val="0"/>
          <w:lang w:eastAsia="el-GR"/>
        </w:rPr>
      </w:pPr>
      <w:r w:rsidRPr="00BD031A">
        <w:rPr>
          <w:rStyle w:val="StrongEmphasis"/>
          <w:rFonts w:asciiTheme="minorHAnsi" w:eastAsia="Times New Roman" w:hAnsiTheme="minorHAnsi" w:cstheme="minorHAnsi"/>
          <w:b w:val="0"/>
          <w:bCs w:val="0"/>
          <w:lang w:eastAsia="el-GR"/>
        </w:rPr>
        <w:t>Συστήνονται είκοσι (20</w:t>
      </w:r>
      <w:r w:rsidRPr="00D63303">
        <w:rPr>
          <w:rStyle w:val="StrongEmphasis"/>
          <w:rFonts w:asciiTheme="minorHAnsi" w:eastAsia="Times New Roman" w:hAnsiTheme="minorHAnsi" w:cstheme="minorHAnsi"/>
          <w:b w:val="0"/>
          <w:bCs w:val="0"/>
          <w:lang w:eastAsia="el-GR"/>
        </w:rPr>
        <w:t>) οργανικές θέσεις στη Διεύθυνση Κρατικής Αρωγής. Με απόφαση του Υπουργού Οικονομικών οι οργανικές θέσεις του προηγούμενου εδαφίου κατανέμονται ανά κατηγορία, εκπαιδευτική βαθμίδα, κλάδο, ειδικότητα και ορίζεται η σχέση εργασίας.</w:t>
      </w:r>
    </w:p>
    <w:p w14:paraId="742B92CE" w14:textId="77777777" w:rsidR="00480B56" w:rsidRPr="00D63303" w:rsidRDefault="00480B56" w:rsidP="00FA6290">
      <w:pPr>
        <w:pStyle w:val="a6"/>
        <w:numPr>
          <w:ilvl w:val="0"/>
          <w:numId w:val="20"/>
        </w:numPr>
        <w:tabs>
          <w:tab w:val="clear" w:pos="720"/>
        </w:tabs>
        <w:spacing w:after="120"/>
        <w:ind w:left="340" w:hanging="340"/>
        <w:jc w:val="both"/>
        <w:rPr>
          <w:rStyle w:val="StrongEmphasis"/>
          <w:rFonts w:asciiTheme="minorHAnsi" w:hAnsiTheme="minorHAnsi" w:cstheme="minorHAnsi"/>
          <w:b w:val="0"/>
          <w:bCs w:val="0"/>
        </w:rPr>
      </w:pPr>
      <w:r w:rsidRPr="00D63303">
        <w:rPr>
          <w:rStyle w:val="StrongEmphasis"/>
          <w:rFonts w:asciiTheme="minorHAnsi" w:eastAsia="Times New Roman" w:hAnsiTheme="minorHAnsi" w:cstheme="minorHAnsi"/>
          <w:b w:val="0"/>
          <w:bCs w:val="0"/>
          <w:color w:val="000000"/>
          <w:lang w:eastAsia="el-GR"/>
        </w:rPr>
        <w:t>Η Διεύθυνση Κρατικής Αρωγής στελεχώνεται από υπαλλήλους του Υπουργείου Οικονομικών</w:t>
      </w:r>
      <w:r w:rsidR="00267DE0">
        <w:rPr>
          <w:rStyle w:val="StrongEmphasis"/>
          <w:rFonts w:asciiTheme="minorHAnsi" w:eastAsia="Times New Roman" w:hAnsiTheme="minorHAnsi" w:cstheme="minorHAnsi"/>
          <w:b w:val="0"/>
          <w:bCs w:val="0"/>
          <w:color w:val="000000"/>
          <w:lang w:eastAsia="el-GR"/>
        </w:rPr>
        <w:t>,</w:t>
      </w:r>
      <w:r w:rsidRPr="00D63303">
        <w:rPr>
          <w:rStyle w:val="StrongEmphasis"/>
          <w:rFonts w:asciiTheme="minorHAnsi" w:eastAsia="Times New Roman" w:hAnsiTheme="minorHAnsi" w:cstheme="minorHAnsi"/>
          <w:b w:val="0"/>
          <w:bCs w:val="0"/>
          <w:color w:val="000000"/>
          <w:lang w:eastAsia="el-GR"/>
        </w:rPr>
        <w:t xml:space="preserve"> οι οποίοι τοποθετούνται σε αυτή με απόφαση του αρμοδίου οργάνου, καθώς και από υπαλλήλους που αποσπώνται. </w:t>
      </w:r>
    </w:p>
    <w:p w14:paraId="46ABE24B" w14:textId="77777777" w:rsidR="00480B56" w:rsidRPr="00D63303" w:rsidRDefault="00480B56" w:rsidP="00FA6290">
      <w:pPr>
        <w:pStyle w:val="a6"/>
        <w:numPr>
          <w:ilvl w:val="0"/>
          <w:numId w:val="20"/>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Κατά παρέκκλιση κάθε άλλης διάταξης, στη Διεύθυνση Κρατικής Αρωγής της Γενικής Γραμματείας Οικονομικής Πολιτικής του Υπουργείου Οικονομικών, επιτρέπεται η απόσπαση έως δέκα (10) υπαλλήλων, μονίμων και με σχέση εργασίας ιδιωτικού δικαίου αορίστου χρόνου, που υπηρετούν σε φορείς του δημόσιου τομέα, οι οποίοι ανήκουν στο Μητρώο Φορέων Γενικής Κυβέρνησης, ανεξάρτητα από τον φορέα στον οποίο ανήκει η οργανική τους θέση.</w:t>
      </w:r>
    </w:p>
    <w:p w14:paraId="4B154205" w14:textId="150B8D20" w:rsidR="00480B56" w:rsidRPr="00D63303" w:rsidRDefault="00480B56" w:rsidP="00FA6290">
      <w:pPr>
        <w:pStyle w:val="a6"/>
        <w:numPr>
          <w:ilvl w:val="0"/>
          <w:numId w:val="20"/>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Οι αποσπάσεις διενεργούνται με</w:t>
      </w:r>
      <w:r w:rsidR="00267DE0">
        <w:rPr>
          <w:rFonts w:asciiTheme="minorHAnsi" w:eastAsia="Times New Roman" w:hAnsiTheme="minorHAnsi" w:cstheme="minorHAnsi"/>
          <w:color w:val="000000"/>
          <w:lang w:eastAsia="el-GR"/>
        </w:rPr>
        <w:t xml:space="preserve"> κοινή απόφαση των αρμοδίων οργάνων του φορέα προέλευσης και του φορέα υποδοχής</w:t>
      </w:r>
      <w:r w:rsidRPr="00D63303">
        <w:rPr>
          <w:rFonts w:asciiTheme="minorHAnsi" w:eastAsia="Times New Roman" w:hAnsiTheme="minorHAnsi" w:cstheme="minorHAnsi"/>
          <w:color w:val="000000"/>
          <w:lang w:eastAsia="el-GR"/>
        </w:rPr>
        <w:t xml:space="preserve"> κατόπιν σχετικής πρόσκλησης εκδήλωσης ενδιαφέροντος, χωρίς να απαιτείται απόφαση ή σύμφωνη γνώμη των αρμόδιων υπηρεσιακών συμβουλίων του φορέα προέλευσης.</w:t>
      </w:r>
    </w:p>
    <w:p w14:paraId="09928D71" w14:textId="7731C237" w:rsidR="00480B56" w:rsidRPr="00D63303" w:rsidRDefault="00480B56" w:rsidP="00FA6290">
      <w:pPr>
        <w:pStyle w:val="a6"/>
        <w:numPr>
          <w:ilvl w:val="0"/>
          <w:numId w:val="20"/>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Η χρονική διάρκεια των αποσπάσεων ορίζεται στα δύο (2) έτη, με δυνατότητα ισόχρονης ανανέωσης της απόσπασης</w:t>
      </w:r>
      <w:r w:rsidR="00267DE0">
        <w:rPr>
          <w:rFonts w:asciiTheme="minorHAnsi" w:eastAsia="Times New Roman" w:hAnsiTheme="minorHAnsi" w:cstheme="minorHAnsi"/>
          <w:color w:val="000000"/>
          <w:lang w:eastAsia="el-GR"/>
        </w:rPr>
        <w:t xml:space="preserve"> για μια φορά μόνο</w:t>
      </w:r>
      <w:r w:rsidRPr="00D63303">
        <w:rPr>
          <w:rFonts w:asciiTheme="minorHAnsi" w:eastAsia="Times New Roman" w:hAnsiTheme="minorHAnsi" w:cstheme="minorHAnsi"/>
          <w:color w:val="000000"/>
          <w:lang w:eastAsia="el-GR"/>
        </w:rPr>
        <w:t xml:space="preserve">, κατόπιν </w:t>
      </w:r>
      <w:r w:rsidR="00503056">
        <w:rPr>
          <w:rFonts w:asciiTheme="minorHAnsi" w:eastAsia="Times New Roman" w:hAnsiTheme="minorHAnsi" w:cstheme="minorHAnsi"/>
          <w:color w:val="000000"/>
          <w:lang w:eastAsia="el-GR"/>
        </w:rPr>
        <w:t>αίτησης</w:t>
      </w:r>
      <w:r w:rsidR="00503056"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 xml:space="preserve">του υπαλλήλου και σύμφωνης γνώμης του προϊσταμένου της </w:t>
      </w:r>
      <w:r w:rsidRPr="00D63303">
        <w:rPr>
          <w:rStyle w:val="StrongEmphasis"/>
          <w:rFonts w:asciiTheme="minorHAnsi" w:eastAsia="Times New Roman" w:hAnsiTheme="minorHAnsi" w:cstheme="minorHAnsi"/>
          <w:b w:val="0"/>
          <w:bCs w:val="0"/>
          <w:lang w:eastAsia="el-GR"/>
        </w:rPr>
        <w:t xml:space="preserve"> Διεύθυνσης Κρατικής Αρωγής</w:t>
      </w:r>
      <w:r w:rsidRPr="00D63303">
        <w:rPr>
          <w:rFonts w:asciiTheme="minorHAnsi" w:eastAsia="Times New Roman" w:hAnsiTheme="minorHAnsi" w:cstheme="minorHAnsi"/>
          <w:color w:val="000000"/>
          <w:lang w:eastAsia="el-GR"/>
        </w:rPr>
        <w:t xml:space="preserve">. Για τη διενέργεια της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πρέπει να ανέρχεται σε ποσοστό τουλάχιστον εξήντα πέντε τοις εκατό (65%) επί του συνόλου των οργανικών θέσεων στον οικείο κλάδο, στο οποίο ποσοστό δεν συμπεριλαμβάνονται υπάλληλοι, οι οποίοι απουσιάζουν με μακροχρόνια άδεια, όπως άνευ αποδοχών, υπηρεσιακής εκπαίδευσης ή είναι αποσπασμένοι σε άλλον φορέα. Ο αιτών υπάλληλος </w:t>
      </w:r>
      <w:r w:rsidR="008B189D">
        <w:rPr>
          <w:rFonts w:asciiTheme="minorHAnsi" w:eastAsia="Times New Roman" w:hAnsiTheme="minorHAnsi" w:cstheme="minorHAnsi"/>
          <w:color w:val="000000"/>
          <w:lang w:eastAsia="el-GR"/>
        </w:rPr>
        <w:t>πρέπει επιπλέον να μην</w:t>
      </w:r>
      <w:r w:rsidRPr="00D63303">
        <w:rPr>
          <w:rFonts w:asciiTheme="minorHAnsi" w:eastAsia="Times New Roman" w:hAnsiTheme="minorHAnsi" w:cstheme="minorHAnsi"/>
          <w:color w:val="000000"/>
          <w:lang w:eastAsia="el-GR"/>
        </w:rPr>
        <w:t xml:space="preserve">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 </w:t>
      </w:r>
    </w:p>
    <w:p w14:paraId="5648D070" w14:textId="77777777" w:rsidR="00480B56" w:rsidRPr="00D63303" w:rsidRDefault="00480B56" w:rsidP="00FA6290">
      <w:pPr>
        <w:pStyle w:val="a6"/>
        <w:numPr>
          <w:ilvl w:val="0"/>
          <w:numId w:val="20"/>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Για το χρονικό διάστημα της απόσπασης οι υπάλληλοι διατηρούν το σύνολο των αποδοχών της οργανικής τους θέσης και η δαπάνη μισθοδοσίας τους βαρύνει τον φορέα υποδοχής. Ο φορέας υποδοχής βαρύνεται με τις δαπάνες επιπλέον αμοιβής των αποσπασμένων υπαλλήλων. Ο χρόνος υπηρεσίας των αποσπασμένων λογίζεται για κάθε συνέπεια ως χρόνος υπηρεσίας στην οργανική τους θέση.</w:t>
      </w:r>
    </w:p>
    <w:p w14:paraId="42712EDB" w14:textId="77469142" w:rsidR="00480B56" w:rsidRPr="00D63303" w:rsidRDefault="00480B56" w:rsidP="00FA6290">
      <w:pPr>
        <w:pStyle w:val="a6"/>
        <w:numPr>
          <w:ilvl w:val="0"/>
          <w:numId w:val="20"/>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Με απόφαση του αρμοδίου οργάνου,</w:t>
      </w:r>
      <w:r w:rsidR="00D758DD"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διακόπτεται η απόσπαση υπαλλήλου πριν από τη λήξη της, για υπηρεσιακούς λόγους ή μετά από αιτιολογημένη αίτηση του υπαλλήλου, κατόπιν συνεκτίμησης των υπηρεσιακών αναγκών.</w:t>
      </w:r>
      <w:r w:rsidR="00452146">
        <w:rPr>
          <w:rFonts w:asciiTheme="minorHAnsi" w:hAnsiTheme="minorHAnsi" w:cstheme="minorHAnsi"/>
          <w:noProof/>
          <w:lang w:eastAsia="el-GR"/>
        </w:rPr>
        <mc:AlternateContent>
          <mc:Choice Requires="wps">
            <w:drawing>
              <wp:anchor distT="0" distB="0" distL="0" distR="0" simplePos="0" relativeHeight="251658240" behindDoc="0" locked="0" layoutInCell="1" allowOverlap="1" wp14:anchorId="5BD2ABC3" wp14:editId="5221D71F">
                <wp:simplePos x="0" y="0"/>
                <wp:positionH relativeFrom="column">
                  <wp:align>left</wp:align>
                </wp:positionH>
                <wp:positionV relativeFrom="paragraph">
                  <wp:posOffset>635</wp:posOffset>
                </wp:positionV>
                <wp:extent cx="14605" cy="170815"/>
                <wp:effectExtent l="0" t="0" r="4445"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70815"/>
                        </a:xfrm>
                        <a:prstGeom prst="rect">
                          <a:avLst/>
                        </a:prstGeom>
                        <a:solidFill>
                          <a:srgbClr val="FFFFFF"/>
                        </a:solidFill>
                        <a:ln>
                          <a:noFill/>
                        </a:ln>
                      </wps:spPr>
                      <wps:txbx>
                        <w:txbxContent>
                          <w:p w14:paraId="7221FA5A" w14:textId="77777777" w:rsidR="005D0378" w:rsidRDefault="005D0378" w:rsidP="00480B56">
                            <w:pPr>
                              <w:pStyle w:val="a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2ABC3" id="Rectangle 2" o:spid="_x0000_s1026" style="position:absolute;left:0;text-align:left;margin-left:0;margin-top:.05pt;width:1.15pt;height:13.4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" stroked="f">
                <v:textbox inset="0,0,0,0">
                  <w:txbxContent>
                    <w:p w14:paraId="7221FA5A" w14:textId="77777777" w:rsidR="005D0378" w:rsidRDefault="005D0378" w:rsidP="00480B56">
                      <w:pPr>
                        <w:pStyle w:val="a6"/>
                      </w:pPr>
                    </w:p>
                  </w:txbxContent>
                </v:textbox>
              </v:rect>
            </w:pict>
          </mc:Fallback>
        </mc:AlternateContent>
      </w:r>
    </w:p>
    <w:p w14:paraId="0B1F5D0E" w14:textId="77777777" w:rsidR="00AD7945" w:rsidRPr="00D63303" w:rsidRDefault="00AD7945" w:rsidP="00FA6290">
      <w:pPr>
        <w:spacing w:after="120"/>
        <w:jc w:val="both"/>
        <w:rPr>
          <w:rFonts w:asciiTheme="minorHAnsi" w:eastAsia="Times New Roman" w:hAnsiTheme="minorHAnsi" w:cstheme="minorHAnsi"/>
          <w:color w:val="000000"/>
          <w:lang w:eastAsia="el-GR"/>
        </w:rPr>
      </w:pPr>
    </w:p>
    <w:p w14:paraId="4D419F3A" w14:textId="77777777" w:rsidR="00AD7945" w:rsidRPr="00D63303" w:rsidRDefault="003822BA" w:rsidP="007A22FA">
      <w:pPr>
        <w:pStyle w:val="2"/>
        <w:rPr>
          <w:sz w:val="22"/>
          <w:szCs w:val="22"/>
        </w:rPr>
      </w:pPr>
      <w:bookmarkStart w:id="36" w:name="_Toc64149281"/>
      <w:r w:rsidRPr="00D63303">
        <w:rPr>
          <w:sz w:val="22"/>
          <w:szCs w:val="22"/>
        </w:rPr>
        <w:t xml:space="preserve">Άρθρο </w:t>
      </w:r>
      <w:r w:rsidR="00D63303">
        <w:rPr>
          <w:sz w:val="22"/>
          <w:szCs w:val="22"/>
        </w:rPr>
        <w:t>17</w:t>
      </w:r>
      <w:bookmarkEnd w:id="36"/>
    </w:p>
    <w:p w14:paraId="6986564D" w14:textId="77777777" w:rsidR="00AD7945" w:rsidRPr="00D63303" w:rsidRDefault="003822BA" w:rsidP="007A22FA">
      <w:pPr>
        <w:pStyle w:val="2"/>
        <w:rPr>
          <w:sz w:val="22"/>
          <w:szCs w:val="22"/>
        </w:rPr>
      </w:pPr>
      <w:bookmarkStart w:id="37" w:name="_Toc64149282"/>
      <w:r w:rsidRPr="00D63303">
        <w:rPr>
          <w:sz w:val="22"/>
          <w:szCs w:val="22"/>
        </w:rPr>
        <w:t>Έλεγχος</w:t>
      </w:r>
      <w:bookmarkEnd w:id="37"/>
    </w:p>
    <w:p w14:paraId="61A9A6D5" w14:textId="77777777" w:rsidR="00401589" w:rsidRPr="00D63303" w:rsidRDefault="00401589" w:rsidP="00FA6290">
      <w:pPr>
        <w:numPr>
          <w:ilvl w:val="0"/>
          <w:numId w:val="21"/>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Η Διεύθυνση Κρατικής Αρωγής</w:t>
      </w:r>
      <w:r w:rsidR="009D64E4"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 xml:space="preserve">προβαίνει σε έλεγχο ως προς την τήρηση των διαδικασιών και μεθόδων που προβλέπονται στις υπουργικές αποφάσεις του άρθρου 7 για την επιχορήγηση των επιχειρήσεων, καθώς και ως προς την τήρηση των προβλεπόμενων στον οδηγό αρχών δεοντολογίας και συμπεριφοράς των μελών των </w:t>
      </w:r>
      <w:r w:rsidR="005D0378">
        <w:rPr>
          <w:rFonts w:asciiTheme="minorHAnsi" w:eastAsia="Times New Roman" w:hAnsiTheme="minorHAnsi" w:cstheme="minorHAnsi"/>
          <w:color w:val="000000"/>
          <w:lang w:eastAsia="el-GR"/>
        </w:rPr>
        <w:t>επιτροπών κρατικής α</w:t>
      </w:r>
      <w:r w:rsidRPr="00D63303">
        <w:rPr>
          <w:rFonts w:asciiTheme="minorHAnsi" w:eastAsia="Times New Roman" w:hAnsiTheme="minorHAnsi" w:cstheme="minorHAnsi"/>
          <w:color w:val="000000"/>
          <w:lang w:eastAsia="el-GR"/>
        </w:rPr>
        <w:t>ρωγής.</w:t>
      </w:r>
    </w:p>
    <w:p w14:paraId="44721192" w14:textId="77777777" w:rsidR="00401589" w:rsidRPr="00D63303" w:rsidRDefault="00401589" w:rsidP="00FA6290">
      <w:pPr>
        <w:numPr>
          <w:ilvl w:val="0"/>
          <w:numId w:val="21"/>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Ο έλεγχος της παρ. 1 διενεργείται δειγματοληπτικά με βάση τα στοιχεία που τηρούνται στην ηλεκτρονική πλατφόρμα κρατικής αρωγής ή κατόπιν καταγγελίας, αναφοράς ή ενδείξεων για μη τήρηση της νομοθεσίας. Ο έλεγχος δύναται να είναι και επιτόπιος.</w:t>
      </w:r>
    </w:p>
    <w:p w14:paraId="6718DFDC" w14:textId="77777777" w:rsidR="00401589" w:rsidRPr="005D39D8" w:rsidRDefault="00401589" w:rsidP="00FA6290">
      <w:pPr>
        <w:numPr>
          <w:ilvl w:val="0"/>
          <w:numId w:val="21"/>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 xml:space="preserve">Για τους σκοπούς του παρόντος οι υπηρεσίες της περιφέρειας υποχρεούνται να τηρούν για διάστημα πέντε (5) </w:t>
      </w:r>
      <w:r w:rsidR="0005361D" w:rsidRPr="00D63303">
        <w:rPr>
          <w:rFonts w:asciiTheme="minorHAnsi" w:eastAsia="Times New Roman" w:hAnsiTheme="minorHAnsi" w:cstheme="minorHAnsi"/>
          <w:color w:val="000000"/>
          <w:lang w:eastAsia="el-GR"/>
        </w:rPr>
        <w:t xml:space="preserve">τουλάχιστον </w:t>
      </w:r>
      <w:r w:rsidRPr="00D63303">
        <w:rPr>
          <w:rFonts w:asciiTheme="minorHAnsi" w:eastAsia="Times New Roman" w:hAnsiTheme="minorHAnsi" w:cstheme="minorHAnsi"/>
          <w:color w:val="000000"/>
          <w:lang w:eastAsia="el-GR"/>
        </w:rPr>
        <w:t xml:space="preserve">ετών το σύνολο των φακέλων και σχετιζόμενων εγγράφων και δικαιολογητικών επιχορήγησης </w:t>
      </w:r>
      <w:r w:rsidR="00D758DD" w:rsidRPr="00D63303">
        <w:rPr>
          <w:rFonts w:asciiTheme="minorHAnsi" w:eastAsia="Times New Roman" w:hAnsiTheme="minorHAnsi" w:cstheme="minorHAnsi"/>
          <w:color w:val="000000"/>
          <w:lang w:eastAsia="el-GR"/>
        </w:rPr>
        <w:t xml:space="preserve">κάθε </w:t>
      </w:r>
      <w:r w:rsidRPr="00D63303">
        <w:rPr>
          <w:rFonts w:asciiTheme="minorHAnsi" w:eastAsia="Times New Roman" w:hAnsiTheme="minorHAnsi" w:cstheme="minorHAnsi"/>
          <w:color w:val="000000"/>
          <w:lang w:eastAsia="el-GR"/>
        </w:rPr>
        <w:t>επιχείρησης</w:t>
      </w:r>
      <w:r w:rsidRPr="005D39D8">
        <w:rPr>
          <w:rFonts w:asciiTheme="minorHAnsi" w:eastAsia="Times New Roman" w:hAnsiTheme="minorHAnsi" w:cstheme="minorHAnsi"/>
          <w:color w:val="000000"/>
          <w:lang w:eastAsia="el-GR"/>
        </w:rPr>
        <w:t>. Για τους σκοπούς του παρόντος οι υπηρεσίες τ</w:t>
      </w:r>
      <w:r w:rsidR="005D0378">
        <w:rPr>
          <w:rFonts w:asciiTheme="minorHAnsi" w:eastAsia="Times New Roman" w:hAnsiTheme="minorHAnsi" w:cstheme="minorHAnsi"/>
          <w:color w:val="000000"/>
          <w:lang w:eastAsia="el-GR"/>
        </w:rPr>
        <w:t>ης περιφέρειας και τα μέλη των επιτροπών κρατικής α</w:t>
      </w:r>
      <w:r w:rsidRPr="005D39D8">
        <w:rPr>
          <w:rFonts w:asciiTheme="minorHAnsi" w:eastAsia="Times New Roman" w:hAnsiTheme="minorHAnsi" w:cstheme="minorHAnsi"/>
          <w:color w:val="000000"/>
          <w:lang w:eastAsia="el-GR"/>
        </w:rPr>
        <w:t>ρωγής οφείλουν να παρέχουν στη</w:t>
      </w:r>
      <w:r w:rsidR="00A21263">
        <w:rPr>
          <w:rFonts w:asciiTheme="minorHAnsi" w:eastAsia="Times New Roman" w:hAnsiTheme="minorHAnsi" w:cstheme="minorHAnsi"/>
          <w:color w:val="000000"/>
          <w:lang w:eastAsia="el-GR"/>
        </w:rPr>
        <w:t xml:space="preserve"> </w:t>
      </w:r>
      <w:r w:rsidRPr="005D39D8">
        <w:rPr>
          <w:rFonts w:asciiTheme="minorHAnsi" w:eastAsia="Times New Roman" w:hAnsiTheme="minorHAnsi" w:cstheme="minorHAnsi"/>
          <w:color w:val="000000"/>
          <w:lang w:eastAsia="el-GR"/>
        </w:rPr>
        <w:t>Διεύθυνση Κρατικής Αρωγής</w:t>
      </w:r>
      <w:r w:rsidR="009D64E4" w:rsidRPr="005D39D8">
        <w:rPr>
          <w:rFonts w:asciiTheme="minorHAnsi" w:eastAsia="Times New Roman" w:hAnsiTheme="minorHAnsi" w:cstheme="minorHAnsi"/>
          <w:color w:val="000000"/>
          <w:lang w:eastAsia="el-GR"/>
        </w:rPr>
        <w:t xml:space="preserve"> </w:t>
      </w:r>
      <w:r w:rsidRPr="005D39D8">
        <w:rPr>
          <w:rFonts w:asciiTheme="minorHAnsi" w:eastAsia="Times New Roman" w:hAnsiTheme="minorHAnsi" w:cstheme="minorHAnsi"/>
          <w:color w:val="000000"/>
          <w:lang w:eastAsia="el-GR"/>
        </w:rPr>
        <w:t>κάθε σχετική πληροφόρηση ή στοιχείο ζητηθεί.</w:t>
      </w:r>
    </w:p>
    <w:p w14:paraId="4050E240" w14:textId="77777777" w:rsidR="00401589" w:rsidRPr="005D39D8" w:rsidRDefault="00401589" w:rsidP="00FA6290">
      <w:pPr>
        <w:numPr>
          <w:ilvl w:val="0"/>
          <w:numId w:val="21"/>
        </w:numPr>
        <w:tabs>
          <w:tab w:val="clear" w:pos="720"/>
        </w:tabs>
        <w:spacing w:after="120"/>
        <w:ind w:left="340" w:hanging="340"/>
        <w:jc w:val="both"/>
        <w:rPr>
          <w:rFonts w:asciiTheme="minorHAnsi" w:hAnsiTheme="minorHAnsi" w:cstheme="minorHAnsi"/>
        </w:rPr>
      </w:pPr>
      <w:r w:rsidRPr="005D39D8">
        <w:rPr>
          <w:rFonts w:asciiTheme="minorHAnsi" w:eastAsia="Times New Roman" w:hAnsiTheme="minorHAnsi" w:cstheme="minorHAnsi"/>
          <w:color w:val="000000"/>
          <w:lang w:eastAsia="el-GR"/>
        </w:rPr>
        <w:t xml:space="preserve">Για τα αποτελέσματα του ελέγχου ενημερώνεται η Επιτροπή του άρθρου </w:t>
      </w:r>
      <w:r w:rsidR="005D39D8">
        <w:rPr>
          <w:rFonts w:asciiTheme="minorHAnsi" w:eastAsia="Times New Roman" w:hAnsiTheme="minorHAnsi" w:cstheme="minorHAnsi"/>
          <w:color w:val="000000"/>
          <w:lang w:eastAsia="el-GR"/>
        </w:rPr>
        <w:t>8</w:t>
      </w:r>
      <w:r w:rsidRPr="005D39D8">
        <w:rPr>
          <w:rFonts w:asciiTheme="minorHAnsi" w:eastAsia="Times New Roman" w:hAnsiTheme="minorHAnsi" w:cstheme="minorHAnsi"/>
          <w:color w:val="000000"/>
          <w:lang w:eastAsia="el-GR"/>
        </w:rPr>
        <w:t>.</w:t>
      </w:r>
    </w:p>
    <w:p w14:paraId="7A04773B" w14:textId="77777777" w:rsidR="005D7905" w:rsidRDefault="005D7905" w:rsidP="00FA6290">
      <w:pPr>
        <w:spacing w:after="120"/>
        <w:jc w:val="both"/>
        <w:rPr>
          <w:rFonts w:asciiTheme="minorHAnsi" w:eastAsia="Times New Roman" w:hAnsiTheme="minorHAnsi" w:cstheme="minorHAnsi"/>
          <w:color w:val="000000"/>
          <w:lang w:eastAsia="el-GR"/>
        </w:rPr>
      </w:pPr>
    </w:p>
    <w:p w14:paraId="185F054D" w14:textId="77777777" w:rsidR="00481704" w:rsidRPr="00C9730D" w:rsidRDefault="00481704" w:rsidP="00C9730D">
      <w:pPr>
        <w:pStyle w:val="2"/>
        <w:rPr>
          <w:sz w:val="22"/>
          <w:szCs w:val="22"/>
        </w:rPr>
      </w:pPr>
      <w:bookmarkStart w:id="38" w:name="_Toc64149283"/>
      <w:r w:rsidRPr="00C9730D">
        <w:rPr>
          <w:sz w:val="22"/>
          <w:szCs w:val="22"/>
        </w:rPr>
        <w:t>Άρθρο 18</w:t>
      </w:r>
      <w:bookmarkEnd w:id="38"/>
    </w:p>
    <w:p w14:paraId="105B1FFC" w14:textId="77777777" w:rsidR="00481704" w:rsidRPr="00C9730D" w:rsidRDefault="00481704" w:rsidP="00C9730D">
      <w:pPr>
        <w:pStyle w:val="2"/>
        <w:rPr>
          <w:sz w:val="22"/>
          <w:szCs w:val="22"/>
        </w:rPr>
      </w:pPr>
      <w:bookmarkStart w:id="39" w:name="_Toc64149284"/>
      <w:r w:rsidRPr="00C9730D">
        <w:rPr>
          <w:sz w:val="22"/>
          <w:szCs w:val="22"/>
        </w:rPr>
        <w:t>Εξουσιοδοτικές διατάξεις</w:t>
      </w:r>
      <w:r w:rsidR="00316CA8">
        <w:rPr>
          <w:sz w:val="22"/>
          <w:szCs w:val="22"/>
        </w:rPr>
        <w:t xml:space="preserve"> Μέρους Β΄</w:t>
      </w:r>
      <w:bookmarkEnd w:id="39"/>
    </w:p>
    <w:p w14:paraId="12E6C531" w14:textId="77777777" w:rsidR="00481704" w:rsidRPr="00F817C6" w:rsidRDefault="00481704" w:rsidP="00F817C6">
      <w:pPr>
        <w:pStyle w:val="a9"/>
        <w:numPr>
          <w:ilvl w:val="1"/>
          <w:numId w:val="21"/>
        </w:numPr>
        <w:spacing w:after="120"/>
        <w:ind w:left="340"/>
        <w:contextualSpacing w:val="0"/>
        <w:jc w:val="both"/>
        <w:rPr>
          <w:rFonts w:asciiTheme="minorHAnsi" w:eastAsia="Times New Roman" w:hAnsiTheme="minorHAnsi" w:cstheme="minorHAnsi"/>
          <w:bCs/>
          <w:lang w:eastAsia="el-GR"/>
        </w:rPr>
      </w:pPr>
      <w:r w:rsidRPr="00F817C6">
        <w:rPr>
          <w:rFonts w:asciiTheme="minorHAnsi" w:eastAsia="Times New Roman" w:hAnsiTheme="minorHAnsi" w:cstheme="minorHAnsi"/>
          <w:color w:val="000000"/>
          <w:lang w:eastAsia="el-GR"/>
        </w:rPr>
        <w:t>Η οργάνωση και λειτουργία του Ταμείου του άρθρου 9 καθορίζεται με διάταγμα, το οποίο εκδίδεται με  πρόταση των Υπουργών Οικονομικών και Εσωτερικών, κατ’ εφαρμογή του άρθρου 20 του ν. 4622/2019 (Α’ 133).</w:t>
      </w:r>
    </w:p>
    <w:p w14:paraId="3A279695" w14:textId="77777777" w:rsidR="00481704" w:rsidRPr="00481704" w:rsidRDefault="00481704" w:rsidP="00F817C6">
      <w:pPr>
        <w:pStyle w:val="a9"/>
        <w:numPr>
          <w:ilvl w:val="1"/>
          <w:numId w:val="21"/>
        </w:numPr>
        <w:spacing w:after="120"/>
        <w:ind w:left="340"/>
        <w:contextualSpacing w:val="0"/>
        <w:jc w:val="both"/>
        <w:rPr>
          <w:rFonts w:asciiTheme="minorHAnsi" w:eastAsia="Times New Roman" w:hAnsiTheme="minorHAnsi" w:cstheme="minorHAnsi"/>
          <w:lang w:eastAsia="el-GR"/>
        </w:rPr>
      </w:pPr>
      <w:r w:rsidRPr="00481704">
        <w:rPr>
          <w:rFonts w:asciiTheme="minorHAnsi" w:eastAsia="Times New Roman" w:hAnsiTheme="minorHAnsi" w:cstheme="minorHAnsi"/>
          <w:bCs/>
          <w:lang w:eastAsia="el-GR"/>
        </w:rPr>
        <w:t xml:space="preserve">Με κοινή απόφαση των Υπουργών Οικονομικών και Εσωτερικών καθορίζονται τα προσόντα των στελεχών που εγγράφονται στο </w:t>
      </w:r>
      <w:r w:rsidR="00684EE9">
        <w:rPr>
          <w:rFonts w:asciiTheme="minorHAnsi" w:eastAsia="Times New Roman" w:hAnsiTheme="minorHAnsi" w:cstheme="minorHAnsi"/>
          <w:bCs/>
          <w:lang w:eastAsia="el-GR"/>
        </w:rPr>
        <w:t>μ</w:t>
      </w:r>
      <w:r w:rsidRPr="00481704">
        <w:rPr>
          <w:rFonts w:asciiTheme="minorHAnsi" w:eastAsia="Times New Roman" w:hAnsiTheme="minorHAnsi" w:cstheme="minorHAnsi"/>
          <w:bCs/>
          <w:lang w:eastAsia="el-GR"/>
        </w:rPr>
        <w:t xml:space="preserve">ητρώο του άρθρου 10, η διαδικασία και τα αρμόδια για την αξιολόγηση και επιλογή των υποψήφιων στελεχών όργανα, ο τρόπος κατάρτισης και τήρησης του </w:t>
      </w:r>
      <w:r w:rsidR="00684EE9">
        <w:rPr>
          <w:rFonts w:asciiTheme="minorHAnsi" w:eastAsia="Times New Roman" w:hAnsiTheme="minorHAnsi" w:cstheme="minorHAnsi"/>
          <w:bCs/>
          <w:lang w:eastAsia="el-GR"/>
        </w:rPr>
        <w:t>μ</w:t>
      </w:r>
      <w:r w:rsidRPr="00481704">
        <w:rPr>
          <w:rFonts w:asciiTheme="minorHAnsi" w:eastAsia="Times New Roman" w:hAnsiTheme="minorHAnsi" w:cstheme="minorHAnsi"/>
          <w:bCs/>
          <w:lang w:eastAsia="el-GR"/>
        </w:rPr>
        <w:t xml:space="preserve">ητρώου, </w:t>
      </w:r>
      <w:r w:rsidR="00684EE9">
        <w:rPr>
          <w:rFonts w:asciiTheme="minorHAnsi" w:eastAsia="Times New Roman" w:hAnsiTheme="minorHAnsi" w:cstheme="minorHAnsi"/>
          <w:bCs/>
          <w:lang w:eastAsia="el-GR"/>
        </w:rPr>
        <w:t>ο τρόπος αποβολής μελών από το μ</w:t>
      </w:r>
      <w:r w:rsidRPr="00481704">
        <w:rPr>
          <w:rFonts w:asciiTheme="minorHAnsi" w:eastAsia="Times New Roman" w:hAnsiTheme="minorHAnsi" w:cstheme="minorHAnsi"/>
          <w:bCs/>
          <w:lang w:eastAsia="el-GR"/>
        </w:rPr>
        <w:t>ητρώο, κάθε συναφές διαδικαστικό θέμα τόσο για την ένταξη των υποψηφίων των κατηγοριών του π</w:t>
      </w:r>
      <w:r w:rsidR="00684EE9">
        <w:rPr>
          <w:rFonts w:asciiTheme="minorHAnsi" w:eastAsia="Times New Roman" w:hAnsiTheme="minorHAnsi" w:cstheme="minorHAnsi"/>
          <w:bCs/>
          <w:lang w:eastAsia="el-GR"/>
        </w:rPr>
        <w:t>αρόντος ή άλλης κατηγορίας στο μ</w:t>
      </w:r>
      <w:r w:rsidRPr="00481704">
        <w:rPr>
          <w:rFonts w:asciiTheme="minorHAnsi" w:eastAsia="Times New Roman" w:hAnsiTheme="minorHAnsi" w:cstheme="minorHAnsi"/>
          <w:bCs/>
          <w:lang w:eastAsia="el-GR"/>
        </w:rPr>
        <w:t xml:space="preserve">ητρώο όσο και για </w:t>
      </w:r>
      <w:r w:rsidR="00684EE9">
        <w:rPr>
          <w:rFonts w:asciiTheme="minorHAnsi" w:eastAsia="Times New Roman" w:hAnsiTheme="minorHAnsi" w:cstheme="minorHAnsi"/>
          <w:bCs/>
          <w:lang w:eastAsia="el-GR"/>
        </w:rPr>
        <w:t>τη λειτουργία και οργάνωση του μ</w:t>
      </w:r>
      <w:r w:rsidRPr="00481704">
        <w:rPr>
          <w:rFonts w:asciiTheme="minorHAnsi" w:eastAsia="Times New Roman" w:hAnsiTheme="minorHAnsi" w:cstheme="minorHAnsi"/>
          <w:bCs/>
          <w:lang w:eastAsia="el-GR"/>
        </w:rPr>
        <w:t xml:space="preserve">ητρώου, καθώς και άλλο θέμα σχετικό με την εφαρμογή του παρόντος. Με όμοια απόφαση δύναται να επεκτείνονται οι κατηγορίες προσώπων </w:t>
      </w:r>
      <w:r w:rsidR="00684EE9">
        <w:rPr>
          <w:rFonts w:asciiTheme="minorHAnsi" w:eastAsia="Times New Roman" w:hAnsiTheme="minorHAnsi" w:cstheme="minorHAnsi"/>
          <w:bCs/>
          <w:lang w:eastAsia="el-GR"/>
        </w:rPr>
        <w:t>που μπορούν να εγγράφονται στο μ</w:t>
      </w:r>
      <w:r w:rsidRPr="00481704">
        <w:rPr>
          <w:rFonts w:asciiTheme="minorHAnsi" w:eastAsia="Times New Roman" w:hAnsiTheme="minorHAnsi" w:cstheme="minorHAnsi"/>
          <w:bCs/>
          <w:lang w:eastAsia="el-GR"/>
        </w:rPr>
        <w:t>ητρώο.</w:t>
      </w:r>
    </w:p>
    <w:p w14:paraId="1BC8AB4C" w14:textId="77777777" w:rsidR="00481704" w:rsidRPr="00F817C6" w:rsidRDefault="00481704" w:rsidP="00F817C6">
      <w:pPr>
        <w:pStyle w:val="a9"/>
        <w:numPr>
          <w:ilvl w:val="1"/>
          <w:numId w:val="21"/>
        </w:numPr>
        <w:spacing w:after="120"/>
        <w:ind w:left="340"/>
        <w:contextualSpacing w:val="0"/>
        <w:jc w:val="both"/>
        <w:rPr>
          <w:rFonts w:asciiTheme="minorHAnsi" w:eastAsia="Times New Roman" w:hAnsiTheme="minorHAnsi" w:cstheme="minorHAnsi"/>
          <w:color w:val="000000"/>
          <w:lang w:eastAsia="el-GR"/>
        </w:rPr>
      </w:pPr>
      <w:r w:rsidRPr="00481704">
        <w:rPr>
          <w:rFonts w:asciiTheme="minorHAnsi" w:eastAsia="Times New Roman" w:hAnsiTheme="minorHAnsi" w:cstheme="minorHAnsi"/>
          <w:lang w:eastAsia="el-GR"/>
        </w:rPr>
        <w:t xml:space="preserve">Με κοινή απόφαση των Υπουργών Οικονομικών, Εσωτερικών και Αγροτικής Ανάπτυξης και Τροφίμων ρυθμίζεται κάθε άλλο θέμα σχετικό με τη συγκρότηση των </w:t>
      </w:r>
      <w:r w:rsidR="005D0378">
        <w:rPr>
          <w:rFonts w:asciiTheme="minorHAnsi" w:eastAsia="Times New Roman" w:hAnsiTheme="minorHAnsi" w:cstheme="minorHAnsi"/>
          <w:lang w:eastAsia="el-GR"/>
        </w:rPr>
        <w:t>επιτροπών κρατικής α</w:t>
      </w:r>
      <w:r w:rsidRPr="00481704">
        <w:rPr>
          <w:rFonts w:asciiTheme="minorHAnsi" w:eastAsia="Times New Roman" w:hAnsiTheme="minorHAnsi" w:cstheme="minorHAnsi"/>
          <w:lang w:eastAsia="el-GR"/>
        </w:rPr>
        <w:t>ρωγής</w:t>
      </w:r>
      <w:r w:rsidR="0011029E">
        <w:rPr>
          <w:rFonts w:asciiTheme="minorHAnsi" w:eastAsia="Times New Roman" w:hAnsiTheme="minorHAnsi" w:cstheme="minorHAnsi"/>
          <w:lang w:eastAsia="el-GR"/>
        </w:rPr>
        <w:t xml:space="preserve"> </w:t>
      </w:r>
      <w:r w:rsidR="008B37E0">
        <w:rPr>
          <w:rFonts w:asciiTheme="minorHAnsi" w:eastAsia="Times New Roman" w:hAnsiTheme="minorHAnsi" w:cstheme="minorHAnsi"/>
          <w:lang w:eastAsia="el-GR"/>
        </w:rPr>
        <w:t>του άρθρου 12</w:t>
      </w:r>
      <w:r w:rsidRPr="00481704">
        <w:rPr>
          <w:rFonts w:asciiTheme="minorHAnsi" w:eastAsia="Times New Roman" w:hAnsiTheme="minorHAnsi" w:cstheme="minorHAnsi"/>
          <w:lang w:eastAsia="el-GR"/>
        </w:rPr>
        <w:t>, το έργο και τη λειτουργία τους.</w:t>
      </w:r>
    </w:p>
    <w:p w14:paraId="7C603BED" w14:textId="77777777" w:rsidR="00481704" w:rsidRPr="00F817C6" w:rsidRDefault="00481704" w:rsidP="00F817C6">
      <w:pPr>
        <w:pStyle w:val="a9"/>
        <w:numPr>
          <w:ilvl w:val="1"/>
          <w:numId w:val="21"/>
        </w:numPr>
        <w:spacing w:after="120"/>
        <w:ind w:left="340"/>
        <w:contextualSpacing w:val="0"/>
        <w:jc w:val="both"/>
        <w:rPr>
          <w:rFonts w:asciiTheme="minorHAnsi" w:eastAsia="Times New Roman" w:hAnsiTheme="minorHAnsi" w:cstheme="minorHAnsi"/>
          <w:color w:val="000000" w:themeColor="text1"/>
          <w:lang w:eastAsia="el-GR"/>
        </w:rPr>
      </w:pPr>
      <w:r w:rsidRPr="00481704">
        <w:rPr>
          <w:rFonts w:asciiTheme="minorHAnsi" w:eastAsia="Times New Roman" w:hAnsiTheme="minorHAnsi" w:cstheme="minorHAnsi"/>
          <w:color w:val="000000"/>
          <w:lang w:eastAsia="el-GR"/>
        </w:rPr>
        <w:t xml:space="preserve">Με κοινή απόφαση των Υπουργών Οικονομικών και Εσωτερικών θεσπίζεται οδηγός αρχών δεοντολογίας και συμπεριφοράς των μελών των </w:t>
      </w:r>
      <w:r w:rsidR="005D0378">
        <w:rPr>
          <w:rFonts w:asciiTheme="minorHAnsi" w:eastAsia="Times New Roman" w:hAnsiTheme="minorHAnsi" w:cstheme="minorHAnsi"/>
          <w:color w:val="000000"/>
          <w:lang w:eastAsia="el-GR"/>
        </w:rPr>
        <w:t>ε</w:t>
      </w:r>
      <w:r w:rsidRPr="00481704">
        <w:rPr>
          <w:rFonts w:asciiTheme="minorHAnsi" w:eastAsia="Times New Roman" w:hAnsiTheme="minorHAnsi" w:cstheme="minorHAnsi"/>
          <w:color w:val="000000"/>
          <w:lang w:eastAsia="el-GR"/>
        </w:rPr>
        <w:t xml:space="preserve">πιτροπών </w:t>
      </w:r>
      <w:r w:rsidR="005D0378">
        <w:rPr>
          <w:rFonts w:asciiTheme="minorHAnsi" w:eastAsia="Times New Roman" w:hAnsiTheme="minorHAnsi" w:cstheme="minorHAnsi"/>
          <w:color w:val="000000"/>
          <w:lang w:eastAsia="el-GR"/>
        </w:rPr>
        <w:t>κρατικής α</w:t>
      </w:r>
      <w:r w:rsidR="004C1AC3">
        <w:rPr>
          <w:rFonts w:asciiTheme="minorHAnsi" w:eastAsia="Times New Roman" w:hAnsiTheme="minorHAnsi" w:cstheme="minorHAnsi"/>
          <w:color w:val="000000"/>
          <w:lang w:eastAsia="el-GR"/>
        </w:rPr>
        <w:t xml:space="preserve">ρωγής </w:t>
      </w:r>
      <w:r w:rsidRPr="00481704">
        <w:rPr>
          <w:rFonts w:asciiTheme="minorHAnsi" w:eastAsia="Times New Roman" w:hAnsiTheme="minorHAnsi" w:cstheme="minorHAnsi"/>
          <w:color w:val="000000"/>
          <w:lang w:eastAsia="el-GR"/>
        </w:rPr>
        <w:t>του άρθρου 12.</w:t>
      </w:r>
    </w:p>
    <w:p w14:paraId="12E7F194" w14:textId="77777777" w:rsidR="00481704" w:rsidRPr="00F817C6" w:rsidRDefault="00481704" w:rsidP="00F817C6">
      <w:pPr>
        <w:pStyle w:val="a9"/>
        <w:numPr>
          <w:ilvl w:val="1"/>
          <w:numId w:val="21"/>
        </w:numPr>
        <w:spacing w:after="120"/>
        <w:ind w:left="340"/>
        <w:contextualSpacing w:val="0"/>
        <w:jc w:val="both"/>
        <w:rPr>
          <w:rFonts w:asciiTheme="minorHAnsi" w:eastAsia="Times New Roman" w:hAnsiTheme="minorHAnsi" w:cstheme="minorHAnsi"/>
          <w:bCs/>
          <w:lang w:eastAsia="el-GR"/>
        </w:rPr>
      </w:pPr>
      <w:r w:rsidRPr="00481704">
        <w:rPr>
          <w:rFonts w:asciiTheme="minorHAnsi" w:eastAsia="Times New Roman" w:hAnsiTheme="minorHAnsi" w:cstheme="minorHAnsi"/>
          <w:color w:val="000000" w:themeColor="text1"/>
          <w:lang w:eastAsia="el-GR"/>
        </w:rPr>
        <w:t>Με κοινή απόφαση των Υπουργών Οικονομικών και Εσωτερικών καθορίζονται το ύψος, οι όροι, η διαδικασία και οι προϋποθέσεις καταβολής της αποζημίωσης του άρθρου 13.</w:t>
      </w:r>
    </w:p>
    <w:p w14:paraId="672B859E" w14:textId="77777777" w:rsidR="00481704" w:rsidRDefault="00481704" w:rsidP="00F817C6">
      <w:pPr>
        <w:pStyle w:val="a9"/>
        <w:numPr>
          <w:ilvl w:val="1"/>
          <w:numId w:val="21"/>
        </w:numPr>
        <w:spacing w:after="120"/>
        <w:ind w:left="340"/>
        <w:contextualSpacing w:val="0"/>
        <w:jc w:val="both"/>
        <w:rPr>
          <w:rFonts w:asciiTheme="minorHAnsi" w:eastAsia="Times New Roman" w:hAnsiTheme="minorHAnsi" w:cstheme="minorHAnsi"/>
          <w:bCs/>
          <w:lang w:eastAsia="el-GR"/>
        </w:rPr>
      </w:pPr>
      <w:r w:rsidRPr="00481704">
        <w:rPr>
          <w:rFonts w:asciiTheme="minorHAnsi" w:eastAsia="Times New Roman" w:hAnsiTheme="minorHAnsi" w:cstheme="minorHAnsi"/>
          <w:bCs/>
          <w:lang w:eastAsia="el-GR"/>
        </w:rPr>
        <w:t xml:space="preserve">Με απόφαση του Υπουργού Οικονομικών ρυθμίζονται ειδικότερα θέματα σχετικά με την τήρηση, την επεξεργασία και τη λειτουργία της ηλεκτρονικής πλατφόρμας κρατικής αρωγής του άρθρου 14 για θεομηνίες και άλλες φυσικές καταστροφές, την καταχώριση των στοιχείων των δικαιούχων στην πλατφόρμα, την πρόσβαση στη βάση δεδομένων, καθώς και την καταχώρηση και τήρηση συμπληρωματικών στοιχείων. </w:t>
      </w:r>
    </w:p>
    <w:p w14:paraId="0BB1E9D9" w14:textId="77777777" w:rsidR="00481704" w:rsidRPr="00481704" w:rsidRDefault="00481704" w:rsidP="00F817C6">
      <w:pPr>
        <w:pStyle w:val="a9"/>
        <w:numPr>
          <w:ilvl w:val="1"/>
          <w:numId w:val="21"/>
        </w:numPr>
        <w:spacing w:after="120"/>
        <w:ind w:left="340"/>
        <w:contextualSpacing w:val="0"/>
        <w:jc w:val="both"/>
        <w:rPr>
          <w:rFonts w:asciiTheme="minorHAnsi" w:eastAsia="Times New Roman" w:hAnsiTheme="minorHAnsi" w:cstheme="minorHAnsi"/>
          <w:bCs/>
          <w:lang w:eastAsia="el-GR"/>
        </w:rPr>
      </w:pPr>
      <w:r w:rsidRPr="00481704">
        <w:rPr>
          <w:rFonts w:asciiTheme="minorHAnsi" w:eastAsia="Times New Roman" w:hAnsiTheme="minorHAnsi" w:cstheme="minorHAnsi"/>
          <w:bCs/>
          <w:lang w:eastAsia="el-GR"/>
        </w:rPr>
        <w:t xml:space="preserve">Με κοινές αποφάσεις των Υπουργών Οικονομικών και Ψηφιακής Διακυβέρνησης ρυθμίζονται: </w:t>
      </w:r>
    </w:p>
    <w:p w14:paraId="4364EF71" w14:textId="77777777" w:rsidR="00481704" w:rsidRDefault="00481704" w:rsidP="00481704">
      <w:pPr>
        <w:spacing w:after="120"/>
        <w:ind w:left="340"/>
        <w:jc w:val="both"/>
        <w:rPr>
          <w:rFonts w:asciiTheme="minorHAnsi" w:eastAsia="Times New Roman" w:hAnsiTheme="minorHAnsi" w:cstheme="minorHAnsi"/>
          <w:bCs/>
          <w:lang w:eastAsia="el-GR"/>
        </w:rPr>
      </w:pPr>
      <w:r>
        <w:rPr>
          <w:rFonts w:asciiTheme="minorHAnsi" w:eastAsia="Times New Roman" w:hAnsiTheme="minorHAnsi" w:cstheme="minorHAnsi"/>
          <w:bCs/>
          <w:lang w:eastAsia="el-GR"/>
        </w:rPr>
        <w:t xml:space="preserve">α) </w:t>
      </w:r>
      <w:r w:rsidRPr="0077553B">
        <w:rPr>
          <w:rFonts w:asciiTheme="minorHAnsi" w:eastAsia="Times New Roman" w:hAnsiTheme="minorHAnsi" w:cstheme="minorHAnsi"/>
          <w:bCs/>
          <w:lang w:eastAsia="el-GR"/>
        </w:rPr>
        <w:t xml:space="preserve">ειδικότερα θέματα σχετικά με τη διασύνδεση της πλατφόρμας, την εξειδίκευση των τεχνικών λεπτομερειών για τη λειτουργία του συστήματος και κάθε άλλο τεχνικό θέμα, </w:t>
      </w:r>
    </w:p>
    <w:p w14:paraId="12429214" w14:textId="77777777" w:rsidR="00481704" w:rsidRDefault="00481704" w:rsidP="00481704">
      <w:pPr>
        <w:spacing w:after="120"/>
        <w:ind w:left="340"/>
        <w:jc w:val="both"/>
        <w:rPr>
          <w:rFonts w:asciiTheme="minorHAnsi" w:eastAsia="Times New Roman" w:hAnsiTheme="minorHAnsi" w:cstheme="minorHAnsi"/>
          <w:bCs/>
          <w:lang w:eastAsia="el-GR"/>
        </w:rPr>
      </w:pPr>
      <w:r>
        <w:rPr>
          <w:rFonts w:asciiTheme="minorHAnsi" w:eastAsia="Times New Roman" w:hAnsiTheme="minorHAnsi" w:cstheme="minorHAnsi"/>
          <w:bCs/>
          <w:lang w:eastAsia="el-GR"/>
        </w:rPr>
        <w:t xml:space="preserve">β) </w:t>
      </w:r>
      <w:r w:rsidRPr="00FA341B">
        <w:rPr>
          <w:rFonts w:asciiTheme="minorHAnsi" w:eastAsia="Times New Roman" w:hAnsiTheme="minorHAnsi" w:cstheme="minorHAnsi"/>
          <w:bCs/>
          <w:lang w:eastAsia="el-GR"/>
        </w:rPr>
        <w:t>ο τρόπος εισόδου στην πλατφόρμα, οι τεχνικές λεπτομέρειες και τα ειδικότερα ζητήματα για την υποβολή της αίτησης</w:t>
      </w:r>
      <w:r>
        <w:rPr>
          <w:rFonts w:asciiTheme="minorHAnsi" w:eastAsia="Times New Roman" w:hAnsiTheme="minorHAnsi" w:cstheme="minorHAnsi"/>
          <w:bCs/>
          <w:lang w:eastAsia="el-GR"/>
        </w:rPr>
        <w:t xml:space="preserve"> ενίσχυσης πρώτης αρωγής</w:t>
      </w:r>
      <w:r w:rsidRPr="00FA341B">
        <w:rPr>
          <w:rFonts w:asciiTheme="minorHAnsi" w:eastAsia="Times New Roman" w:hAnsiTheme="minorHAnsi" w:cstheme="minorHAnsi"/>
          <w:bCs/>
          <w:lang w:eastAsia="el-GR"/>
        </w:rPr>
        <w:t xml:space="preserve"> </w:t>
      </w:r>
      <w:r>
        <w:rPr>
          <w:rFonts w:asciiTheme="minorHAnsi" w:eastAsia="Times New Roman" w:hAnsiTheme="minorHAnsi" w:cstheme="minorHAnsi"/>
          <w:bCs/>
          <w:lang w:eastAsia="el-GR"/>
        </w:rPr>
        <w:t xml:space="preserve">του άρθρου 6 και το περιεχόμενο αυτής, </w:t>
      </w:r>
    </w:p>
    <w:p w14:paraId="2E4C1737" w14:textId="2551229B" w:rsidR="0014684F" w:rsidRDefault="00481704" w:rsidP="00C334CE">
      <w:pPr>
        <w:spacing w:after="120"/>
        <w:ind w:left="340"/>
        <w:jc w:val="both"/>
      </w:pPr>
      <w:r>
        <w:rPr>
          <w:rFonts w:asciiTheme="minorHAnsi" w:eastAsia="Times New Roman" w:hAnsiTheme="minorHAnsi" w:cstheme="minorHAnsi"/>
          <w:bCs/>
          <w:lang w:eastAsia="el-GR"/>
        </w:rPr>
        <w:t xml:space="preserve">γ) </w:t>
      </w:r>
      <w:r w:rsidRPr="00A549D8">
        <w:rPr>
          <w:rFonts w:asciiTheme="minorHAnsi" w:eastAsia="Times New Roman" w:hAnsiTheme="minorHAnsi" w:cstheme="minorHAnsi"/>
          <w:bCs/>
          <w:color w:val="000000"/>
          <w:lang w:eastAsia="el-GR"/>
        </w:rPr>
        <w:t xml:space="preserve">ειδικότερα θέματα σχετικά με την τροφοδότηση της πλατφόρμας με κάθε απαραίτητο στοιχείο αναφορικά με τον έλεγχο της ορθότητας και το εύρος κάλυψης </w:t>
      </w:r>
      <w:r>
        <w:rPr>
          <w:rFonts w:asciiTheme="minorHAnsi" w:eastAsia="Times New Roman" w:hAnsiTheme="minorHAnsi" w:cstheme="minorHAnsi"/>
          <w:bCs/>
          <w:color w:val="000000"/>
          <w:lang w:eastAsia="el-GR"/>
        </w:rPr>
        <w:t>τυχόν υφιστάμενου</w:t>
      </w:r>
      <w:r w:rsidRPr="00A549D8">
        <w:rPr>
          <w:rFonts w:asciiTheme="minorHAnsi" w:eastAsia="Times New Roman" w:hAnsiTheme="minorHAnsi" w:cstheme="minorHAnsi"/>
          <w:bCs/>
          <w:color w:val="000000"/>
          <w:lang w:eastAsia="el-GR"/>
        </w:rPr>
        <w:t xml:space="preserve"> ασφαλιστηρίου συμβολαίου</w:t>
      </w:r>
      <w:r>
        <w:rPr>
          <w:rFonts w:asciiTheme="minorHAnsi" w:eastAsia="Times New Roman" w:hAnsiTheme="minorHAnsi" w:cstheme="minorHAnsi"/>
          <w:bCs/>
          <w:color w:val="000000"/>
          <w:lang w:eastAsia="el-GR"/>
        </w:rPr>
        <w:t xml:space="preserve">, </w:t>
      </w:r>
      <w:r w:rsidRPr="0077553B">
        <w:rPr>
          <w:rFonts w:asciiTheme="minorHAnsi" w:eastAsia="Times New Roman" w:hAnsiTheme="minorHAnsi" w:cstheme="minorHAnsi"/>
          <w:bCs/>
          <w:lang w:eastAsia="el-GR"/>
        </w:rPr>
        <w:t>λαμβανομένης ειδικής μέριμνας, ώστε η πλατφόρμα να είναι πλήρως προσβάσιμη για τα άτομα με αναπηρία</w:t>
      </w:r>
      <w:r>
        <w:rPr>
          <w:rFonts w:asciiTheme="minorHAnsi" w:eastAsia="Times New Roman" w:hAnsiTheme="minorHAnsi" w:cstheme="minorHAnsi"/>
          <w:bCs/>
          <w:lang w:eastAsia="el-GR"/>
        </w:rPr>
        <w:t>.</w:t>
      </w:r>
    </w:p>
    <w:p w14:paraId="38235C7E" w14:textId="77777777" w:rsidR="0014684F" w:rsidRDefault="0014684F" w:rsidP="007A22FA">
      <w:pPr>
        <w:pStyle w:val="2"/>
        <w:rPr>
          <w:sz w:val="22"/>
          <w:szCs w:val="22"/>
        </w:rPr>
      </w:pPr>
      <w:bookmarkStart w:id="40" w:name="_Toc64149285"/>
      <w:r>
        <w:rPr>
          <w:sz w:val="22"/>
          <w:szCs w:val="22"/>
        </w:rPr>
        <w:t>ΜΕΡΟΣ Γ΄</w:t>
      </w:r>
      <w:bookmarkEnd w:id="40"/>
    </w:p>
    <w:p w14:paraId="3FA01A80" w14:textId="77777777" w:rsidR="0014684F" w:rsidRPr="0014684F" w:rsidRDefault="0014684F" w:rsidP="0014684F">
      <w:pPr>
        <w:pStyle w:val="2"/>
        <w:rPr>
          <w:sz w:val="22"/>
          <w:szCs w:val="22"/>
        </w:rPr>
      </w:pPr>
      <w:bookmarkStart w:id="41" w:name="_Toc64149286"/>
      <w:r w:rsidRPr="0014684F">
        <w:rPr>
          <w:sz w:val="22"/>
          <w:szCs w:val="22"/>
        </w:rPr>
        <w:t>Τελικές διατάξεις</w:t>
      </w:r>
      <w:bookmarkEnd w:id="41"/>
    </w:p>
    <w:p w14:paraId="7C257A56" w14:textId="77777777" w:rsidR="0014684F" w:rsidRDefault="0014684F" w:rsidP="007A22FA">
      <w:pPr>
        <w:pStyle w:val="2"/>
        <w:rPr>
          <w:sz w:val="22"/>
          <w:szCs w:val="22"/>
        </w:rPr>
      </w:pPr>
    </w:p>
    <w:p w14:paraId="44D32D47" w14:textId="77777777" w:rsidR="00AD7945" w:rsidRPr="005D39D8" w:rsidRDefault="003822BA" w:rsidP="007A22FA">
      <w:pPr>
        <w:pStyle w:val="2"/>
        <w:rPr>
          <w:sz w:val="22"/>
          <w:szCs w:val="22"/>
        </w:rPr>
      </w:pPr>
      <w:bookmarkStart w:id="42" w:name="_Toc64149287"/>
      <w:r w:rsidRPr="005D39D8">
        <w:rPr>
          <w:sz w:val="22"/>
          <w:szCs w:val="22"/>
        </w:rPr>
        <w:t xml:space="preserve">Άρθρο </w:t>
      </w:r>
      <w:r w:rsidR="005D39D8">
        <w:rPr>
          <w:sz w:val="22"/>
          <w:szCs w:val="22"/>
        </w:rPr>
        <w:t>19</w:t>
      </w:r>
      <w:bookmarkEnd w:id="42"/>
    </w:p>
    <w:p w14:paraId="747CD654" w14:textId="77777777" w:rsidR="00231BCB" w:rsidRPr="00E9726B" w:rsidRDefault="00231BCB" w:rsidP="00E9726B">
      <w:pPr>
        <w:pStyle w:val="2"/>
        <w:rPr>
          <w:sz w:val="22"/>
          <w:szCs w:val="22"/>
        </w:rPr>
      </w:pPr>
      <w:bookmarkStart w:id="43" w:name="_Toc64149288"/>
      <w:r w:rsidRPr="00E9726B">
        <w:rPr>
          <w:sz w:val="22"/>
          <w:szCs w:val="22"/>
        </w:rPr>
        <w:t>Αποκατάσταση ζημιών – Τροποποίηση άρθρου 10 του ν. 2576/1998</w:t>
      </w:r>
      <w:bookmarkEnd w:id="43"/>
    </w:p>
    <w:p w14:paraId="7437570A" w14:textId="77777777" w:rsidR="00AD7945" w:rsidRPr="005D39D8" w:rsidRDefault="003822BA" w:rsidP="00FA6290">
      <w:pPr>
        <w:numPr>
          <w:ilvl w:val="0"/>
          <w:numId w:val="25"/>
        </w:numPr>
        <w:tabs>
          <w:tab w:val="clear" w:pos="720"/>
        </w:tabs>
        <w:spacing w:after="120"/>
        <w:ind w:left="340" w:hanging="340"/>
        <w:jc w:val="both"/>
        <w:rPr>
          <w:rFonts w:asciiTheme="minorHAnsi" w:hAnsiTheme="minorHAnsi" w:cstheme="minorHAnsi"/>
        </w:rPr>
      </w:pPr>
      <w:r w:rsidRPr="005D39D8">
        <w:rPr>
          <w:rFonts w:asciiTheme="minorHAnsi" w:eastAsia="Times New Roman" w:hAnsiTheme="minorHAnsi" w:cstheme="minorHAnsi"/>
          <w:color w:val="000000"/>
          <w:lang w:eastAsia="el-GR"/>
        </w:rPr>
        <w:t>Το άρθρο 10 του ν.</w:t>
      </w:r>
      <w:r w:rsidR="00503056">
        <w:rPr>
          <w:rFonts w:asciiTheme="minorHAnsi" w:eastAsia="Times New Roman" w:hAnsiTheme="minorHAnsi" w:cstheme="minorHAnsi"/>
          <w:color w:val="000000"/>
          <w:lang w:eastAsia="el-GR"/>
        </w:rPr>
        <w:t xml:space="preserve"> </w:t>
      </w:r>
      <w:r w:rsidRPr="005D39D8">
        <w:rPr>
          <w:rFonts w:asciiTheme="minorHAnsi" w:eastAsia="Times New Roman" w:hAnsiTheme="minorHAnsi" w:cstheme="minorHAnsi"/>
          <w:color w:val="000000"/>
          <w:lang w:eastAsia="el-GR"/>
        </w:rPr>
        <w:t>2576/1998 (Α΄ 25) τροποποιείται ως εξής:</w:t>
      </w:r>
    </w:p>
    <w:p w14:paraId="0A1304A9" w14:textId="77777777" w:rsidR="00AD7945" w:rsidRPr="005D39D8" w:rsidRDefault="003822BA" w:rsidP="00FA6290">
      <w:pPr>
        <w:spacing w:after="120"/>
        <w:ind w:left="340"/>
        <w:jc w:val="both"/>
        <w:rPr>
          <w:rFonts w:asciiTheme="minorHAnsi" w:hAnsiTheme="minorHAnsi" w:cstheme="minorHAnsi"/>
        </w:rPr>
      </w:pPr>
      <w:r w:rsidRPr="005D39D8">
        <w:rPr>
          <w:rFonts w:asciiTheme="minorHAnsi" w:eastAsia="Times New Roman" w:hAnsiTheme="minorHAnsi" w:cstheme="minorHAnsi"/>
          <w:color w:val="000000"/>
          <w:lang w:eastAsia="el-GR"/>
        </w:rPr>
        <w:t>«Άρθρο 10</w:t>
      </w:r>
    </w:p>
    <w:p w14:paraId="16A67BC6" w14:textId="77777777" w:rsidR="00AD7945" w:rsidRPr="005D39D8" w:rsidRDefault="003822BA" w:rsidP="00FA6290">
      <w:pPr>
        <w:spacing w:after="120"/>
        <w:ind w:left="340"/>
        <w:jc w:val="both"/>
        <w:rPr>
          <w:rFonts w:asciiTheme="minorHAnsi" w:hAnsiTheme="minorHAnsi" w:cstheme="minorHAnsi"/>
        </w:rPr>
      </w:pPr>
      <w:r w:rsidRPr="005D39D8">
        <w:rPr>
          <w:rFonts w:asciiTheme="minorHAnsi" w:eastAsia="Times New Roman" w:hAnsiTheme="minorHAnsi" w:cstheme="minorHAnsi"/>
          <w:color w:val="000000"/>
          <w:lang w:eastAsia="el-GR"/>
        </w:rPr>
        <w:t>Αποκατάσταση ζημιών από φυσικές καταστροφές</w:t>
      </w:r>
    </w:p>
    <w:p w14:paraId="0BE70D23" w14:textId="77777777" w:rsidR="00052D0D" w:rsidRDefault="003822BA" w:rsidP="00F92DC6">
      <w:pPr>
        <w:spacing w:after="120"/>
        <w:ind w:left="340"/>
        <w:jc w:val="both"/>
        <w:rPr>
          <w:rFonts w:asciiTheme="minorHAnsi" w:eastAsia="Times New Roman" w:hAnsiTheme="minorHAnsi" w:cstheme="minorHAnsi"/>
          <w:color w:val="000000"/>
          <w:lang w:eastAsia="el-GR"/>
        </w:rPr>
      </w:pPr>
      <w:r w:rsidRPr="005D39D8">
        <w:rPr>
          <w:rFonts w:asciiTheme="minorHAnsi" w:eastAsia="Times New Roman" w:hAnsiTheme="minorHAnsi" w:cstheme="minorHAnsi"/>
          <w:color w:val="000000"/>
          <w:lang w:eastAsia="el-GR"/>
        </w:rPr>
        <w:t>Οι διατάξεις για την αποκατάσταση των ζημιών από σεισμούς σε κτίρια των ν</w:t>
      </w:r>
      <w:r w:rsidR="00124E77" w:rsidRPr="005D39D8">
        <w:rPr>
          <w:rFonts w:asciiTheme="minorHAnsi" w:eastAsia="Times New Roman" w:hAnsiTheme="minorHAnsi" w:cstheme="minorHAnsi"/>
          <w:color w:val="000000"/>
          <w:lang w:eastAsia="el-GR"/>
        </w:rPr>
        <w:t>.</w:t>
      </w:r>
      <w:r w:rsidRPr="005D39D8">
        <w:rPr>
          <w:rFonts w:asciiTheme="minorHAnsi" w:eastAsia="Times New Roman" w:hAnsiTheme="minorHAnsi" w:cstheme="minorHAnsi"/>
          <w:color w:val="000000"/>
          <w:lang w:eastAsia="el-GR"/>
        </w:rPr>
        <w:t xml:space="preserve"> 867/1979 (Α΄ 4), 1048/1980 (Α΄ 101), 1133/1981 (Α΄ 54) και 1190/1981 (Α΄ 203) εφαρμόζονται αναλόγως και για την αποκατάσταση των ζημιών σε κτίρια, που προκαλούνται από πλημμύρες, πυρκαγιές, κατολισθήσεις, ανεμοστρόβιλους, τυφώνες, χιονοστιβάδες, χαλαζοπτώσεις και ηφαιστειακές εκρήξεις, με την επιφύλαξη των διατάξεων περί κρατικής αρωγής. Τα ειδικότερα θέματα οριοθέτησης της πληγείσας περιοχής, διαπίστωσης της έκτασης των ζημιών, χορήγησης σχετικών δανείων και κάθε σχετικό θέμα ρυθμίζονται </w:t>
      </w:r>
      <w:r w:rsidR="00124E77" w:rsidRPr="005D39D8">
        <w:rPr>
          <w:rFonts w:asciiTheme="minorHAnsi" w:eastAsia="Times New Roman" w:hAnsiTheme="minorHAnsi" w:cstheme="minorHAnsi"/>
          <w:color w:val="000000"/>
          <w:lang w:eastAsia="el-GR"/>
        </w:rPr>
        <w:t xml:space="preserve">με </w:t>
      </w:r>
      <w:r w:rsidR="00401589" w:rsidRPr="005D39D8">
        <w:rPr>
          <w:rFonts w:asciiTheme="minorHAnsi" w:eastAsia="Times New Roman" w:hAnsiTheme="minorHAnsi" w:cstheme="minorHAnsi"/>
          <w:color w:val="000000"/>
          <w:lang w:eastAsia="el-GR"/>
        </w:rPr>
        <w:t>κοινή</w:t>
      </w:r>
      <w:r w:rsidR="00124E77" w:rsidRPr="005D39D8">
        <w:rPr>
          <w:rFonts w:asciiTheme="minorHAnsi" w:eastAsia="Times New Roman" w:hAnsiTheme="minorHAnsi" w:cstheme="minorHAnsi"/>
          <w:color w:val="000000"/>
          <w:lang w:eastAsia="el-GR"/>
        </w:rPr>
        <w:t xml:space="preserve"> </w:t>
      </w:r>
      <w:r w:rsidR="00401589" w:rsidRPr="005D39D8">
        <w:rPr>
          <w:rFonts w:asciiTheme="minorHAnsi" w:eastAsia="Times New Roman" w:hAnsiTheme="minorHAnsi" w:cstheme="minorHAnsi"/>
          <w:color w:val="000000"/>
          <w:lang w:eastAsia="el-GR"/>
        </w:rPr>
        <w:t xml:space="preserve">απόφαση </w:t>
      </w:r>
      <w:r w:rsidRPr="005D39D8">
        <w:rPr>
          <w:rFonts w:asciiTheme="minorHAnsi" w:eastAsia="Times New Roman" w:hAnsiTheme="minorHAnsi" w:cstheme="minorHAnsi"/>
          <w:color w:val="000000"/>
          <w:lang w:eastAsia="el-GR"/>
        </w:rPr>
        <w:t xml:space="preserve">των Υπουργών Οικονομικών, Εσωτερικών και </w:t>
      </w:r>
      <w:r w:rsidR="00401589" w:rsidRPr="005D39D8">
        <w:rPr>
          <w:rFonts w:asciiTheme="minorHAnsi" w:eastAsia="Times New Roman" w:hAnsiTheme="minorHAnsi" w:cstheme="minorHAnsi"/>
          <w:color w:val="000000"/>
          <w:lang w:eastAsia="el-GR"/>
        </w:rPr>
        <w:t>Υποδομών και Μεταφορών</w:t>
      </w:r>
      <w:r w:rsidRPr="005D39D8">
        <w:rPr>
          <w:rFonts w:asciiTheme="minorHAnsi" w:eastAsia="Times New Roman" w:hAnsiTheme="minorHAnsi" w:cstheme="minorHAnsi"/>
          <w:color w:val="000000"/>
          <w:lang w:eastAsia="el-GR"/>
        </w:rPr>
        <w:t xml:space="preserve"> που δημοσιεύ</w:t>
      </w:r>
      <w:r w:rsidR="00F07B46">
        <w:rPr>
          <w:rFonts w:asciiTheme="minorHAnsi" w:eastAsia="Times New Roman" w:hAnsiTheme="minorHAnsi" w:cstheme="minorHAnsi"/>
          <w:color w:val="000000"/>
          <w:lang w:eastAsia="el-GR"/>
        </w:rPr>
        <w:t>ετ</w:t>
      </w:r>
      <w:r w:rsidRPr="005D39D8">
        <w:rPr>
          <w:rFonts w:asciiTheme="minorHAnsi" w:eastAsia="Times New Roman" w:hAnsiTheme="minorHAnsi" w:cstheme="minorHAnsi"/>
          <w:color w:val="000000"/>
          <w:lang w:eastAsia="el-GR"/>
        </w:rPr>
        <w:t xml:space="preserve">αι στην Εφημερίδα της Κυβερνήσεως, </w:t>
      </w:r>
      <w:r w:rsidR="00401589" w:rsidRPr="005D39D8">
        <w:rPr>
          <w:rFonts w:asciiTheme="minorHAnsi" w:eastAsia="Times New Roman" w:hAnsiTheme="minorHAnsi" w:cstheme="minorHAnsi"/>
          <w:color w:val="000000"/>
          <w:lang w:eastAsia="el-GR"/>
        </w:rPr>
        <w:t xml:space="preserve">σύμφωνα με τους κανόνες και </w:t>
      </w:r>
      <w:r w:rsidRPr="005D39D8">
        <w:rPr>
          <w:rFonts w:asciiTheme="minorHAnsi" w:eastAsia="Times New Roman" w:hAnsiTheme="minorHAnsi" w:cstheme="minorHAnsi"/>
          <w:color w:val="000000"/>
          <w:lang w:eastAsia="el-GR"/>
        </w:rPr>
        <w:t xml:space="preserve">του ενωσιακού δικαίου περί κρατικών ενισχύσεων. </w:t>
      </w:r>
      <w:r w:rsidRPr="005D39D8" w:rsidDel="00B05A95">
        <w:rPr>
          <w:rFonts w:asciiTheme="minorHAnsi" w:eastAsia="Times New Roman" w:hAnsiTheme="minorHAnsi" w:cstheme="minorHAnsi"/>
          <w:color w:val="000000"/>
          <w:lang w:eastAsia="el-GR"/>
        </w:rPr>
        <w:t xml:space="preserve">Η ισχύς </w:t>
      </w:r>
      <w:r w:rsidR="000C1CAE" w:rsidRPr="005D39D8">
        <w:rPr>
          <w:rFonts w:asciiTheme="minorHAnsi" w:eastAsia="Times New Roman" w:hAnsiTheme="minorHAnsi" w:cstheme="minorHAnsi"/>
          <w:color w:val="000000"/>
          <w:lang w:eastAsia="el-GR"/>
        </w:rPr>
        <w:t>των προηγούμενων εδαφίων</w:t>
      </w:r>
      <w:r w:rsidRPr="005D39D8" w:rsidDel="00B05A95">
        <w:rPr>
          <w:rFonts w:asciiTheme="minorHAnsi" w:eastAsia="Times New Roman" w:hAnsiTheme="minorHAnsi" w:cstheme="minorHAnsi"/>
          <w:color w:val="000000"/>
          <w:lang w:eastAsia="el-GR"/>
        </w:rPr>
        <w:t xml:space="preserve"> άρχεται από </w:t>
      </w:r>
      <w:r w:rsidR="00787867" w:rsidRPr="005D39D8">
        <w:rPr>
          <w:rFonts w:asciiTheme="minorHAnsi" w:eastAsia="Times New Roman" w:hAnsiTheme="minorHAnsi" w:cstheme="minorHAnsi"/>
          <w:color w:val="000000"/>
          <w:lang w:eastAsia="el-GR"/>
        </w:rPr>
        <w:t xml:space="preserve">την </w:t>
      </w:r>
      <w:r w:rsidRPr="005D39D8" w:rsidDel="00B05A95">
        <w:rPr>
          <w:rFonts w:asciiTheme="minorHAnsi" w:eastAsia="Times New Roman" w:hAnsiTheme="minorHAnsi" w:cstheme="minorHAnsi"/>
          <w:color w:val="000000"/>
          <w:lang w:eastAsia="el-GR"/>
        </w:rPr>
        <w:t>1</w:t>
      </w:r>
      <w:r w:rsidR="00787867" w:rsidRPr="005D39D8">
        <w:rPr>
          <w:rFonts w:asciiTheme="minorHAnsi" w:eastAsia="Times New Roman" w:hAnsiTheme="minorHAnsi" w:cstheme="minorHAnsi"/>
          <w:color w:val="000000"/>
          <w:lang w:eastAsia="el-GR"/>
        </w:rPr>
        <w:t>η</w:t>
      </w:r>
      <w:r w:rsidRPr="005D39D8" w:rsidDel="00B05A95">
        <w:rPr>
          <w:rFonts w:asciiTheme="minorHAnsi" w:eastAsia="Times New Roman" w:hAnsiTheme="minorHAnsi" w:cstheme="minorHAnsi"/>
          <w:color w:val="000000"/>
          <w:lang w:eastAsia="el-GR"/>
        </w:rPr>
        <w:t xml:space="preserve">.6.2014. </w:t>
      </w:r>
      <w:r w:rsidRPr="005D39D8">
        <w:rPr>
          <w:rFonts w:asciiTheme="minorHAnsi" w:eastAsia="Times New Roman" w:hAnsiTheme="minorHAnsi" w:cstheme="minorHAnsi"/>
          <w:color w:val="000000"/>
          <w:lang w:eastAsia="el-GR"/>
        </w:rPr>
        <w:t xml:space="preserve">Από </w:t>
      </w:r>
      <w:r w:rsidR="00141EE4" w:rsidRPr="005D39D8">
        <w:rPr>
          <w:rFonts w:asciiTheme="minorHAnsi" w:eastAsia="Times New Roman" w:hAnsiTheme="minorHAnsi" w:cstheme="minorHAnsi"/>
          <w:color w:val="000000"/>
          <w:lang w:eastAsia="el-GR"/>
        </w:rPr>
        <w:t xml:space="preserve">το </w:t>
      </w:r>
      <w:r w:rsidRPr="005D39D8">
        <w:rPr>
          <w:rFonts w:asciiTheme="minorHAnsi" w:eastAsia="Times New Roman" w:hAnsiTheme="minorHAnsi" w:cstheme="minorHAnsi"/>
          <w:color w:val="000000"/>
          <w:lang w:eastAsia="el-GR"/>
        </w:rPr>
        <w:t>δεύτερο εδάφιο του παρόντος εξαιρούνται τα ειδικότερα θέματα σχετικά με την επιχορήγηση για την αντιμετώπιση ζημιών σύμφωνα με τις διατάξεις περί κρατικής αρωγής τα οποία ρυθμίζονται με απόφαση του Υπουργού Οικονομικών.»</w:t>
      </w:r>
    </w:p>
    <w:p w14:paraId="39EF9FA7" w14:textId="77777777" w:rsidR="00F07B46" w:rsidRPr="005D39D8" w:rsidRDefault="00F07B46" w:rsidP="00F92DC6">
      <w:pPr>
        <w:spacing w:after="120"/>
        <w:ind w:left="340"/>
        <w:jc w:val="both"/>
        <w:rPr>
          <w:rFonts w:asciiTheme="minorHAnsi" w:eastAsia="Times New Roman" w:hAnsiTheme="minorHAnsi" w:cstheme="minorHAnsi"/>
          <w:color w:val="000000"/>
          <w:lang w:eastAsia="el-GR"/>
        </w:rPr>
      </w:pPr>
    </w:p>
    <w:p w14:paraId="38CC9C64" w14:textId="77777777" w:rsidR="00AD7945" w:rsidRPr="00D63303" w:rsidRDefault="003822BA" w:rsidP="007A22FA">
      <w:pPr>
        <w:pStyle w:val="2"/>
        <w:rPr>
          <w:sz w:val="22"/>
          <w:szCs w:val="22"/>
        </w:rPr>
      </w:pPr>
      <w:bookmarkStart w:id="44" w:name="_Toc64149289"/>
      <w:r w:rsidRPr="00D63303">
        <w:rPr>
          <w:sz w:val="22"/>
          <w:szCs w:val="22"/>
        </w:rPr>
        <w:t xml:space="preserve">Άρθρο </w:t>
      </w:r>
      <w:r w:rsidR="00481704">
        <w:rPr>
          <w:sz w:val="22"/>
          <w:szCs w:val="22"/>
        </w:rPr>
        <w:t>20</w:t>
      </w:r>
      <w:bookmarkEnd w:id="44"/>
    </w:p>
    <w:p w14:paraId="1C987030" w14:textId="77777777" w:rsidR="00AD7945" w:rsidRPr="00D63303" w:rsidRDefault="003822BA" w:rsidP="007A22FA">
      <w:pPr>
        <w:pStyle w:val="2"/>
        <w:rPr>
          <w:sz w:val="22"/>
          <w:szCs w:val="22"/>
        </w:rPr>
      </w:pPr>
      <w:bookmarkStart w:id="45" w:name="_Toc64149290"/>
      <w:r w:rsidRPr="00D63303">
        <w:rPr>
          <w:sz w:val="22"/>
          <w:szCs w:val="22"/>
        </w:rPr>
        <w:t>Μεταβατικές διατάξεις</w:t>
      </w:r>
      <w:bookmarkEnd w:id="45"/>
    </w:p>
    <w:p w14:paraId="1F149C55" w14:textId="77777777" w:rsidR="00EE5103" w:rsidRPr="00D63303" w:rsidRDefault="003822BA" w:rsidP="00FA6290">
      <w:pPr>
        <w:numPr>
          <w:ilvl w:val="0"/>
          <w:numId w:val="28"/>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 xml:space="preserve">Εντός προθεσμίας δύο </w:t>
      </w:r>
      <w:r w:rsidR="00124E77" w:rsidRPr="00D63303">
        <w:rPr>
          <w:rFonts w:asciiTheme="minorHAnsi" w:eastAsia="Times New Roman" w:hAnsiTheme="minorHAnsi" w:cstheme="minorHAnsi"/>
          <w:color w:val="000000"/>
          <w:lang w:eastAsia="el-GR"/>
        </w:rPr>
        <w:t xml:space="preserve">(2) </w:t>
      </w:r>
      <w:r w:rsidRPr="00D63303">
        <w:rPr>
          <w:rFonts w:asciiTheme="minorHAnsi" w:eastAsia="Times New Roman" w:hAnsiTheme="minorHAnsi" w:cstheme="minorHAnsi"/>
          <w:color w:val="000000"/>
          <w:lang w:eastAsia="el-GR"/>
        </w:rPr>
        <w:t xml:space="preserve">μηνών από την </w:t>
      </w:r>
      <w:r w:rsidR="00EC6298" w:rsidRPr="00D63303">
        <w:rPr>
          <w:rFonts w:asciiTheme="minorHAnsi" w:eastAsia="Times New Roman" w:hAnsiTheme="minorHAnsi" w:cstheme="minorHAnsi"/>
          <w:color w:val="000000"/>
          <w:lang w:eastAsia="el-GR"/>
        </w:rPr>
        <w:t xml:space="preserve">έναρξη </w:t>
      </w:r>
      <w:r w:rsidR="00576554">
        <w:rPr>
          <w:rFonts w:asciiTheme="minorHAnsi" w:eastAsia="Times New Roman" w:hAnsiTheme="minorHAnsi" w:cstheme="minorHAnsi"/>
          <w:color w:val="000000"/>
          <w:lang w:eastAsia="el-GR"/>
        </w:rPr>
        <w:t xml:space="preserve">λειτουργίας της Διεύθυνσης Κρατικής Αρωγής του Υπουργείου Οικονομικών του άρθρου 15 </w:t>
      </w:r>
      <w:r w:rsidRPr="00D63303">
        <w:rPr>
          <w:rFonts w:asciiTheme="minorHAnsi" w:eastAsia="Times New Roman" w:hAnsiTheme="minorHAnsi" w:cstheme="minorHAnsi"/>
          <w:color w:val="000000"/>
          <w:lang w:eastAsia="el-GR"/>
        </w:rPr>
        <w:t xml:space="preserve">διαβιβάζονται </w:t>
      </w:r>
      <w:r w:rsidR="005D7241">
        <w:rPr>
          <w:rFonts w:asciiTheme="minorHAnsi" w:eastAsia="Times New Roman" w:hAnsiTheme="minorHAnsi" w:cstheme="minorHAnsi"/>
          <w:color w:val="000000"/>
          <w:lang w:eastAsia="el-GR"/>
        </w:rPr>
        <w:t xml:space="preserve">σε αυτή </w:t>
      </w:r>
      <w:r w:rsidRPr="00D63303">
        <w:rPr>
          <w:rFonts w:asciiTheme="minorHAnsi" w:eastAsia="Times New Roman" w:hAnsiTheme="minorHAnsi" w:cstheme="minorHAnsi"/>
          <w:color w:val="000000"/>
          <w:lang w:eastAsia="el-GR"/>
        </w:rPr>
        <w:t xml:space="preserve">από </w:t>
      </w:r>
      <w:r w:rsidR="00B9304E" w:rsidRPr="00D63303">
        <w:rPr>
          <w:rFonts w:asciiTheme="minorHAnsi" w:eastAsia="Times New Roman" w:hAnsiTheme="minorHAnsi" w:cstheme="minorHAnsi"/>
          <w:color w:val="000000"/>
          <w:lang w:eastAsia="el-GR"/>
        </w:rPr>
        <w:t>τις</w:t>
      </w:r>
      <w:r w:rsidRPr="00D63303">
        <w:rPr>
          <w:rFonts w:asciiTheme="minorHAnsi" w:eastAsia="Times New Roman" w:hAnsiTheme="minorHAnsi" w:cstheme="minorHAnsi"/>
          <w:color w:val="000000"/>
          <w:lang w:eastAsia="el-GR"/>
        </w:rPr>
        <w:t xml:space="preserve"> υπηρεσ</w:t>
      </w:r>
      <w:r w:rsidR="00B9304E" w:rsidRPr="00D63303">
        <w:rPr>
          <w:rFonts w:asciiTheme="minorHAnsi" w:eastAsia="Times New Roman" w:hAnsiTheme="minorHAnsi" w:cstheme="minorHAnsi"/>
          <w:color w:val="000000"/>
          <w:lang w:eastAsia="el-GR"/>
        </w:rPr>
        <w:t>ίες</w:t>
      </w:r>
      <w:r w:rsidRPr="00D63303">
        <w:rPr>
          <w:rFonts w:asciiTheme="minorHAnsi" w:eastAsia="Times New Roman" w:hAnsiTheme="minorHAnsi" w:cstheme="minorHAnsi"/>
          <w:color w:val="000000"/>
          <w:lang w:eastAsia="el-GR"/>
        </w:rPr>
        <w:t xml:space="preserve"> και φορ</w:t>
      </w:r>
      <w:r w:rsidR="00B9304E" w:rsidRPr="00D63303">
        <w:rPr>
          <w:rFonts w:asciiTheme="minorHAnsi" w:eastAsia="Times New Roman" w:hAnsiTheme="minorHAnsi" w:cstheme="minorHAnsi"/>
          <w:color w:val="000000"/>
          <w:lang w:eastAsia="el-GR"/>
        </w:rPr>
        <w:t>είς</w:t>
      </w:r>
      <w:r w:rsidRPr="00D63303">
        <w:rPr>
          <w:rFonts w:asciiTheme="minorHAnsi" w:eastAsia="Times New Roman" w:hAnsiTheme="minorHAnsi" w:cstheme="minorHAnsi"/>
          <w:color w:val="000000"/>
          <w:lang w:eastAsia="el-GR"/>
        </w:rPr>
        <w:t xml:space="preserve"> το σύνολο των εκκρεμών </w:t>
      </w:r>
      <w:r w:rsidR="000B7C89" w:rsidRPr="00D63303">
        <w:rPr>
          <w:rFonts w:asciiTheme="minorHAnsi" w:eastAsia="Times New Roman" w:hAnsiTheme="minorHAnsi" w:cstheme="minorHAnsi"/>
          <w:color w:val="000000"/>
          <w:lang w:eastAsia="el-GR"/>
        </w:rPr>
        <w:t xml:space="preserve">υποθέσεων </w:t>
      </w:r>
      <w:r w:rsidRPr="00D63303">
        <w:rPr>
          <w:rFonts w:asciiTheme="minorHAnsi" w:eastAsia="Times New Roman" w:hAnsiTheme="minorHAnsi" w:cstheme="minorHAnsi"/>
          <w:color w:val="000000"/>
          <w:lang w:eastAsia="el-GR"/>
        </w:rPr>
        <w:t>για την έκδοση κανονιστικών πράξεων κατ’ εξουσιοδότηση του</w:t>
      </w:r>
      <w:r w:rsidR="00787867" w:rsidRPr="00D63303">
        <w:rPr>
          <w:rFonts w:asciiTheme="minorHAnsi" w:eastAsia="Times New Roman" w:hAnsiTheme="minorHAnsi" w:cstheme="minorHAnsi"/>
          <w:color w:val="000000"/>
          <w:lang w:eastAsia="el-GR"/>
        </w:rPr>
        <w:t xml:space="preserve"> άρθρου</w:t>
      </w:r>
      <w:r w:rsidRPr="00D63303">
        <w:rPr>
          <w:rFonts w:asciiTheme="minorHAnsi" w:eastAsia="Times New Roman" w:hAnsiTheme="minorHAnsi" w:cstheme="minorHAnsi"/>
          <w:color w:val="000000"/>
          <w:lang w:eastAsia="el-GR"/>
        </w:rPr>
        <w:t xml:space="preserve"> 36 του ν.</w:t>
      </w:r>
      <w:r w:rsidR="00124E77"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2459/1997</w:t>
      </w:r>
      <w:r w:rsidR="00124E77" w:rsidRPr="00D63303">
        <w:rPr>
          <w:rFonts w:asciiTheme="minorHAnsi" w:eastAsia="Times New Roman" w:hAnsiTheme="minorHAnsi" w:cstheme="minorHAnsi"/>
          <w:color w:val="000000"/>
          <w:lang w:eastAsia="el-GR"/>
        </w:rPr>
        <w:t xml:space="preserve"> (Α’ 17)</w:t>
      </w:r>
      <w:r w:rsidR="00787867" w:rsidRPr="00D63303">
        <w:rPr>
          <w:rFonts w:asciiTheme="minorHAnsi" w:eastAsia="Times New Roman" w:hAnsiTheme="minorHAnsi" w:cstheme="minorHAnsi"/>
          <w:color w:val="000000"/>
          <w:lang w:eastAsia="el-GR"/>
        </w:rPr>
        <w:t>,</w:t>
      </w:r>
      <w:r w:rsidRPr="00D63303">
        <w:rPr>
          <w:rFonts w:asciiTheme="minorHAnsi" w:eastAsia="Times New Roman" w:hAnsiTheme="minorHAnsi" w:cstheme="minorHAnsi"/>
          <w:color w:val="000000"/>
          <w:lang w:eastAsia="el-GR"/>
        </w:rPr>
        <w:t xml:space="preserve"> καθώς και για τα λοιπά θέματα </w:t>
      </w:r>
      <w:r w:rsidR="00787867" w:rsidRPr="00D63303">
        <w:rPr>
          <w:rFonts w:asciiTheme="minorHAnsi" w:eastAsia="Times New Roman" w:hAnsiTheme="minorHAnsi" w:cstheme="minorHAnsi"/>
          <w:color w:val="000000"/>
          <w:lang w:eastAsia="el-GR"/>
        </w:rPr>
        <w:t>αρμοδιότητ</w:t>
      </w:r>
      <w:r w:rsidR="00F94E95">
        <w:rPr>
          <w:rFonts w:asciiTheme="minorHAnsi" w:eastAsia="Times New Roman" w:hAnsiTheme="minorHAnsi" w:cstheme="minorHAnsi"/>
          <w:color w:val="000000"/>
          <w:lang w:eastAsia="el-GR"/>
        </w:rPr>
        <w:t>α</w:t>
      </w:r>
      <w:r w:rsidR="00787867" w:rsidRPr="00D63303">
        <w:rPr>
          <w:rFonts w:asciiTheme="minorHAnsi" w:eastAsia="Times New Roman" w:hAnsiTheme="minorHAnsi" w:cstheme="minorHAnsi"/>
          <w:color w:val="000000"/>
          <w:lang w:eastAsia="el-GR"/>
        </w:rPr>
        <w:t xml:space="preserve">ς </w:t>
      </w:r>
      <w:r w:rsidR="00F94E95">
        <w:rPr>
          <w:rFonts w:asciiTheme="minorHAnsi" w:eastAsia="Times New Roman" w:hAnsiTheme="minorHAnsi" w:cstheme="minorHAnsi"/>
          <w:color w:val="000000"/>
          <w:lang w:eastAsia="el-GR"/>
        </w:rPr>
        <w:t>της της ανωτέρω Διεύθυνσης</w:t>
      </w:r>
      <w:r w:rsidRPr="00D63303">
        <w:rPr>
          <w:rFonts w:asciiTheme="minorHAnsi" w:eastAsia="Times New Roman" w:hAnsiTheme="minorHAnsi" w:cstheme="minorHAnsi"/>
          <w:color w:val="000000"/>
          <w:lang w:eastAsia="el-GR"/>
        </w:rPr>
        <w:t>.</w:t>
      </w:r>
      <w:r w:rsidR="002D6AAF">
        <w:rPr>
          <w:rFonts w:asciiTheme="minorHAnsi" w:eastAsia="Times New Roman" w:hAnsiTheme="minorHAnsi" w:cstheme="minorHAnsi"/>
          <w:color w:val="000000"/>
          <w:lang w:eastAsia="el-GR"/>
        </w:rPr>
        <w:t xml:space="preserve"> </w:t>
      </w:r>
    </w:p>
    <w:p w14:paraId="74BE39E0" w14:textId="77777777" w:rsidR="00EE5103" w:rsidRPr="00D63303" w:rsidRDefault="003822BA" w:rsidP="00FA6290">
      <w:pPr>
        <w:numPr>
          <w:ilvl w:val="0"/>
          <w:numId w:val="28"/>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 xml:space="preserve">Με απόφαση του Υπουργού Οικονομικών συστήνονται Ομάδες Έργου, με αντικείμενο την εκτέλεση ενεργειών για την ομαλή και ασφαλή μεταφορά των εκκρεμών υποθέσεων, της σχετικής αλληλογραφίας και του λοιπού αρχείου για την εφαρμογή των οριζόμενων στο </w:t>
      </w:r>
      <w:r w:rsidR="00503056">
        <w:rPr>
          <w:rFonts w:asciiTheme="minorHAnsi" w:eastAsia="Times New Roman" w:hAnsiTheme="minorHAnsi" w:cstheme="minorHAnsi"/>
          <w:color w:val="000000"/>
          <w:lang w:eastAsia="el-GR"/>
        </w:rPr>
        <w:t>άρθρο</w:t>
      </w:r>
      <w:r w:rsidRPr="00D63303">
        <w:rPr>
          <w:rFonts w:asciiTheme="minorHAnsi" w:eastAsia="Times New Roman" w:hAnsiTheme="minorHAnsi" w:cstheme="minorHAnsi"/>
          <w:color w:val="000000"/>
          <w:lang w:eastAsia="el-GR"/>
        </w:rPr>
        <w:t xml:space="preserve"> 36 του ν.</w:t>
      </w:r>
      <w:r w:rsidR="00013F32"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2459/1997</w:t>
      </w:r>
      <w:r w:rsidRPr="00D63303">
        <w:rPr>
          <w:rFonts w:asciiTheme="minorHAnsi" w:hAnsiTheme="minorHAnsi" w:cstheme="minorHAnsi"/>
        </w:rPr>
        <w:t xml:space="preserve"> </w:t>
      </w:r>
      <w:r w:rsidRPr="00D63303">
        <w:rPr>
          <w:rFonts w:asciiTheme="minorHAnsi" w:eastAsia="Times New Roman" w:hAnsiTheme="minorHAnsi" w:cstheme="minorHAnsi"/>
          <w:color w:val="000000"/>
          <w:lang w:eastAsia="el-GR"/>
        </w:rPr>
        <w:t xml:space="preserve">στη Διεύθυνση Κρατικής Αρωγής του Υπουργείου Οικονομικών. Έργο των Ομάδων Έργου είναι η εκτέλεση ενεργειών για την ομαδοποίηση, ταξινόμηση και καταγραφή των υποθέσεων </w:t>
      </w:r>
      <w:r w:rsidR="00674D73">
        <w:rPr>
          <w:rFonts w:asciiTheme="minorHAnsi" w:eastAsia="Times New Roman" w:hAnsiTheme="minorHAnsi" w:cstheme="minorHAnsi"/>
          <w:color w:val="000000"/>
          <w:lang w:eastAsia="el-GR"/>
        </w:rPr>
        <w:t xml:space="preserve">του προηγούμενου εδαφίου </w:t>
      </w:r>
      <w:r w:rsidRPr="00D63303">
        <w:rPr>
          <w:rFonts w:asciiTheme="minorHAnsi" w:eastAsia="Times New Roman" w:hAnsiTheme="minorHAnsi" w:cstheme="minorHAnsi"/>
          <w:color w:val="000000"/>
          <w:lang w:eastAsia="el-GR"/>
        </w:rPr>
        <w:t xml:space="preserve">και </w:t>
      </w:r>
      <w:r w:rsidR="00ED6A36" w:rsidRPr="00D63303">
        <w:rPr>
          <w:rFonts w:asciiTheme="minorHAnsi" w:eastAsia="Times New Roman" w:hAnsiTheme="minorHAnsi" w:cstheme="minorHAnsi"/>
          <w:color w:val="000000"/>
          <w:lang w:eastAsia="el-GR"/>
        </w:rPr>
        <w:t xml:space="preserve">ενεργειών </w:t>
      </w:r>
      <w:r w:rsidR="00F07B46">
        <w:rPr>
          <w:rFonts w:asciiTheme="minorHAnsi" w:eastAsia="Times New Roman" w:hAnsiTheme="minorHAnsi" w:cstheme="minorHAnsi"/>
          <w:color w:val="000000"/>
          <w:lang w:eastAsia="el-GR"/>
        </w:rPr>
        <w:t xml:space="preserve">που εκκρεμούν σε υπηρεσίες </w:t>
      </w:r>
      <w:r w:rsidRPr="00D63303">
        <w:rPr>
          <w:rFonts w:asciiTheme="minorHAnsi" w:eastAsia="Times New Roman" w:hAnsiTheme="minorHAnsi" w:cstheme="minorHAnsi"/>
          <w:color w:val="000000"/>
          <w:lang w:eastAsia="el-GR"/>
        </w:rPr>
        <w:t xml:space="preserve">των Υπουργείων </w:t>
      </w:r>
      <w:r w:rsidR="00674D73">
        <w:rPr>
          <w:rFonts w:asciiTheme="minorHAnsi" w:eastAsia="Times New Roman" w:hAnsiTheme="minorHAnsi" w:cstheme="minorHAnsi"/>
          <w:color w:val="000000"/>
          <w:lang w:eastAsia="el-GR"/>
        </w:rPr>
        <w:t xml:space="preserve">Οικονομικών, </w:t>
      </w:r>
      <w:r w:rsidR="000B7C89" w:rsidRPr="00D63303">
        <w:rPr>
          <w:rFonts w:asciiTheme="minorHAnsi" w:eastAsia="Times New Roman" w:hAnsiTheme="minorHAnsi" w:cstheme="minorHAnsi"/>
          <w:color w:val="000000"/>
          <w:lang w:eastAsia="el-GR"/>
        </w:rPr>
        <w:t xml:space="preserve">Ανάπτυξης και Επενδύσεων και </w:t>
      </w:r>
      <w:r w:rsidRPr="00D63303">
        <w:rPr>
          <w:rFonts w:asciiTheme="minorHAnsi" w:eastAsia="Times New Roman" w:hAnsiTheme="minorHAnsi" w:cstheme="minorHAnsi"/>
          <w:color w:val="000000"/>
          <w:lang w:eastAsia="el-GR"/>
        </w:rPr>
        <w:t xml:space="preserve">Υποδομών </w:t>
      </w:r>
      <w:r w:rsidR="000B7C89" w:rsidRPr="00D63303">
        <w:rPr>
          <w:rFonts w:asciiTheme="minorHAnsi" w:eastAsia="Times New Roman" w:hAnsiTheme="minorHAnsi" w:cstheme="minorHAnsi"/>
          <w:color w:val="000000"/>
          <w:lang w:eastAsia="el-GR"/>
        </w:rPr>
        <w:t>και Μεταφορών</w:t>
      </w:r>
      <w:r w:rsidRPr="00D63303">
        <w:rPr>
          <w:rFonts w:asciiTheme="minorHAnsi" w:eastAsia="Times New Roman" w:hAnsiTheme="minorHAnsi" w:cstheme="minorHAnsi"/>
          <w:color w:val="000000"/>
          <w:lang w:eastAsia="el-GR"/>
        </w:rPr>
        <w:t>, καθώς και της εισερχόμενης αλληλογραφίας με αποδέκτες τις υπηρεσίες αυτές, καθώς και κάθε ειδικότερο θέμα για την εφαρμογή του παρόντος.</w:t>
      </w:r>
    </w:p>
    <w:p w14:paraId="40BF2DC7" w14:textId="77777777" w:rsidR="00124E77" w:rsidRPr="00D63303" w:rsidRDefault="003822BA" w:rsidP="00D63303">
      <w:pPr>
        <w:numPr>
          <w:ilvl w:val="0"/>
          <w:numId w:val="28"/>
        </w:numPr>
        <w:tabs>
          <w:tab w:val="clear" w:pos="720"/>
        </w:tabs>
        <w:spacing w:after="120"/>
        <w:ind w:left="340" w:hanging="340"/>
        <w:jc w:val="both"/>
        <w:rPr>
          <w:rStyle w:val="a5"/>
          <w:rFonts w:asciiTheme="minorHAnsi" w:hAnsiTheme="minorHAnsi" w:cstheme="minorHAnsi"/>
          <w:sz w:val="22"/>
          <w:szCs w:val="22"/>
        </w:rPr>
      </w:pPr>
      <w:r w:rsidRPr="00D63303">
        <w:rPr>
          <w:rFonts w:asciiTheme="minorHAnsi" w:eastAsia="Times New Roman" w:hAnsiTheme="minorHAnsi" w:cstheme="minorHAnsi"/>
          <w:color w:val="000000"/>
          <w:lang w:eastAsia="el-GR"/>
        </w:rPr>
        <w:t xml:space="preserve">Οι κανονιστικές πράξεις που εκδόθηκαν από τους Υπουργούς Οικονομικών, Ανάπτυξης και Επενδύσεων και Υποδομών </w:t>
      </w:r>
      <w:r w:rsidR="00ED6A36" w:rsidRPr="00D63303">
        <w:rPr>
          <w:rFonts w:asciiTheme="minorHAnsi" w:eastAsia="Times New Roman" w:hAnsiTheme="minorHAnsi" w:cstheme="minorHAnsi"/>
          <w:color w:val="000000"/>
          <w:lang w:eastAsia="el-GR"/>
        </w:rPr>
        <w:t xml:space="preserve">και Μεταφορών </w:t>
      </w:r>
      <w:r w:rsidRPr="00D63303">
        <w:rPr>
          <w:rFonts w:asciiTheme="minorHAnsi" w:eastAsia="Times New Roman" w:hAnsiTheme="minorHAnsi" w:cstheme="minorHAnsi"/>
          <w:color w:val="000000"/>
          <w:lang w:eastAsia="el-GR"/>
        </w:rPr>
        <w:t xml:space="preserve">πριν από τη δημοσίευση του παρόντος κατ’ εξουσιοδότηση του </w:t>
      </w:r>
      <w:r w:rsidR="00EE5103" w:rsidRPr="00D63303">
        <w:rPr>
          <w:rFonts w:asciiTheme="minorHAnsi" w:eastAsia="Times New Roman" w:hAnsiTheme="minorHAnsi" w:cstheme="minorHAnsi"/>
          <w:color w:val="000000"/>
          <w:lang w:eastAsia="el-GR"/>
        </w:rPr>
        <w:t>άρθρου</w:t>
      </w:r>
      <w:r w:rsidRPr="00D63303">
        <w:rPr>
          <w:rFonts w:asciiTheme="minorHAnsi" w:eastAsia="Times New Roman" w:hAnsiTheme="minorHAnsi" w:cstheme="minorHAnsi"/>
          <w:color w:val="000000"/>
          <w:lang w:eastAsia="el-GR"/>
        </w:rPr>
        <w:t xml:space="preserve"> 36 του ν.</w:t>
      </w:r>
      <w:r w:rsidR="00124E77"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2459/1997 παραμένουν σε ισχύ</w:t>
      </w:r>
      <w:r w:rsidR="00A5731B" w:rsidRPr="00D63303">
        <w:rPr>
          <w:rFonts w:asciiTheme="minorHAnsi" w:eastAsia="Times New Roman" w:hAnsiTheme="minorHAnsi" w:cstheme="minorHAnsi"/>
          <w:color w:val="000000"/>
          <w:lang w:eastAsia="el-GR"/>
        </w:rPr>
        <w:t>.</w:t>
      </w:r>
    </w:p>
    <w:p w14:paraId="014BF840" w14:textId="77777777" w:rsidR="00EE5103" w:rsidRPr="00D63303" w:rsidRDefault="00EE5103" w:rsidP="00D63303">
      <w:pPr>
        <w:numPr>
          <w:ilvl w:val="0"/>
          <w:numId w:val="28"/>
        </w:numPr>
        <w:tabs>
          <w:tab w:val="clear" w:pos="720"/>
        </w:tabs>
        <w:spacing w:after="120"/>
        <w:ind w:left="340" w:hanging="340"/>
        <w:jc w:val="both"/>
        <w:rPr>
          <w:rFonts w:asciiTheme="minorHAnsi" w:hAnsiTheme="minorHAnsi" w:cstheme="minorHAnsi"/>
        </w:rPr>
      </w:pPr>
      <w:r w:rsidRPr="00D63303">
        <w:rPr>
          <w:rFonts w:asciiTheme="minorHAnsi" w:eastAsia="Times New Roman" w:hAnsiTheme="minorHAnsi" w:cstheme="minorHAnsi"/>
          <w:color w:val="000000"/>
          <w:lang w:eastAsia="el-GR"/>
        </w:rPr>
        <w:t>Όπου στην κείμενη νομοθεσία γίνεται αναφορά στο άρθρο 36 του ν.</w:t>
      </w:r>
      <w:r w:rsidR="00124E77" w:rsidRPr="00D63303">
        <w:rPr>
          <w:rFonts w:asciiTheme="minorHAnsi" w:eastAsia="Times New Roman" w:hAnsiTheme="minorHAnsi" w:cstheme="minorHAnsi"/>
          <w:color w:val="000000"/>
          <w:lang w:eastAsia="el-GR"/>
        </w:rPr>
        <w:t xml:space="preserve"> </w:t>
      </w:r>
      <w:r w:rsidRPr="00D63303">
        <w:rPr>
          <w:rFonts w:asciiTheme="minorHAnsi" w:eastAsia="Times New Roman" w:hAnsiTheme="minorHAnsi" w:cstheme="minorHAnsi"/>
          <w:color w:val="000000"/>
          <w:lang w:eastAsia="el-GR"/>
        </w:rPr>
        <w:t>2459/1997 νοούνται οι κατά περιεχόμενο αντίστοιχες διατάξεις του παρόντος.</w:t>
      </w:r>
    </w:p>
    <w:p w14:paraId="5A7F5144" w14:textId="77777777" w:rsidR="00EE5103" w:rsidRPr="00D63303" w:rsidRDefault="00EE5103" w:rsidP="007A22FA">
      <w:pPr>
        <w:suppressAutoHyphens w:val="0"/>
        <w:spacing w:after="0" w:line="240" w:lineRule="auto"/>
        <w:rPr>
          <w:rFonts w:asciiTheme="minorHAnsi" w:eastAsia="Times New Roman" w:hAnsiTheme="minorHAnsi" w:cstheme="minorHAnsi"/>
          <w:b/>
          <w:lang w:eastAsia="el-GR"/>
        </w:rPr>
      </w:pPr>
    </w:p>
    <w:p w14:paraId="615D8960" w14:textId="77777777" w:rsidR="00A5731B" w:rsidRPr="00D63303" w:rsidRDefault="00A5731B" w:rsidP="00A5731B">
      <w:pPr>
        <w:pStyle w:val="2"/>
        <w:rPr>
          <w:sz w:val="22"/>
          <w:szCs w:val="22"/>
        </w:rPr>
      </w:pPr>
      <w:bookmarkStart w:id="46" w:name="_Toc64149291"/>
      <w:r w:rsidRPr="00D63303">
        <w:rPr>
          <w:sz w:val="22"/>
          <w:szCs w:val="22"/>
        </w:rPr>
        <w:t xml:space="preserve">Άρθρο </w:t>
      </w:r>
      <w:r w:rsidR="00481704">
        <w:rPr>
          <w:sz w:val="22"/>
          <w:szCs w:val="22"/>
        </w:rPr>
        <w:t>21</w:t>
      </w:r>
      <w:bookmarkEnd w:id="46"/>
    </w:p>
    <w:p w14:paraId="5C6C0DDA" w14:textId="77777777" w:rsidR="00A5731B" w:rsidRPr="00D63303" w:rsidRDefault="00A5731B" w:rsidP="00A5731B">
      <w:pPr>
        <w:pStyle w:val="2"/>
        <w:rPr>
          <w:sz w:val="22"/>
          <w:szCs w:val="22"/>
        </w:rPr>
      </w:pPr>
      <w:bookmarkStart w:id="47" w:name="_Toc64149292"/>
      <w:r w:rsidRPr="00D63303">
        <w:rPr>
          <w:sz w:val="22"/>
          <w:szCs w:val="22"/>
        </w:rPr>
        <w:t>Καταργούμενες διατάξεις</w:t>
      </w:r>
      <w:bookmarkEnd w:id="47"/>
    </w:p>
    <w:p w14:paraId="385C4634" w14:textId="77777777" w:rsidR="00481704" w:rsidRDefault="00A5731B" w:rsidP="00576554">
      <w:pPr>
        <w:pStyle w:val="a9"/>
        <w:numPr>
          <w:ilvl w:val="1"/>
          <w:numId w:val="28"/>
        </w:numPr>
        <w:tabs>
          <w:tab w:val="clear" w:pos="1080"/>
        </w:tabs>
        <w:spacing w:after="120"/>
        <w:ind w:left="284" w:hanging="284"/>
        <w:jc w:val="both"/>
        <w:rPr>
          <w:rFonts w:asciiTheme="minorHAnsi" w:eastAsia="Times New Roman" w:hAnsiTheme="minorHAnsi" w:cstheme="minorHAnsi"/>
          <w:color w:val="000000"/>
          <w:lang w:eastAsia="el-GR"/>
        </w:rPr>
      </w:pPr>
      <w:r w:rsidRPr="00576554">
        <w:rPr>
          <w:rFonts w:asciiTheme="minorHAnsi" w:eastAsia="Times New Roman" w:hAnsiTheme="minorHAnsi" w:cstheme="minorHAnsi"/>
          <w:color w:val="000000"/>
          <w:lang w:eastAsia="el-GR"/>
        </w:rPr>
        <w:t>Το άρθρο 36 του ν.</w:t>
      </w:r>
      <w:r w:rsidR="00124E77" w:rsidRPr="00576554">
        <w:rPr>
          <w:rFonts w:asciiTheme="minorHAnsi" w:eastAsia="Times New Roman" w:hAnsiTheme="minorHAnsi" w:cstheme="minorHAnsi"/>
          <w:color w:val="000000"/>
          <w:lang w:eastAsia="el-GR"/>
        </w:rPr>
        <w:t xml:space="preserve"> </w:t>
      </w:r>
      <w:r w:rsidRPr="00576554">
        <w:rPr>
          <w:rFonts w:asciiTheme="minorHAnsi" w:eastAsia="Times New Roman" w:hAnsiTheme="minorHAnsi" w:cstheme="minorHAnsi"/>
          <w:color w:val="000000"/>
          <w:lang w:eastAsia="el-GR"/>
        </w:rPr>
        <w:t>2459/1997 (Α΄ 17)</w:t>
      </w:r>
      <w:r w:rsidRPr="00503056">
        <w:t xml:space="preserve"> περί παροχής </w:t>
      </w:r>
      <w:r w:rsidRPr="00576554">
        <w:rPr>
          <w:rFonts w:asciiTheme="minorHAnsi" w:eastAsia="Times New Roman" w:hAnsiTheme="minorHAnsi" w:cstheme="minorHAnsi"/>
          <w:color w:val="000000"/>
          <w:lang w:eastAsia="el-GR"/>
        </w:rPr>
        <w:t xml:space="preserve">επιχορηγήσεων για ζημιές από πλημμύρες και λοιπές θεομηνίες καταργείται. </w:t>
      </w:r>
    </w:p>
    <w:p w14:paraId="46FE02D8" w14:textId="34A94F5A" w:rsidR="00481704" w:rsidRPr="00481704" w:rsidRDefault="00481704" w:rsidP="00576554">
      <w:pPr>
        <w:pStyle w:val="a9"/>
        <w:numPr>
          <w:ilvl w:val="1"/>
          <w:numId w:val="28"/>
        </w:numPr>
        <w:tabs>
          <w:tab w:val="clear" w:pos="1080"/>
        </w:tabs>
        <w:spacing w:after="120"/>
        <w:ind w:left="284" w:hanging="284"/>
        <w:jc w:val="both"/>
        <w:rPr>
          <w:rFonts w:asciiTheme="minorHAnsi" w:eastAsia="Times New Roman" w:hAnsiTheme="minorHAnsi" w:cstheme="minorHAnsi"/>
          <w:color w:val="000000"/>
          <w:lang w:eastAsia="el-GR"/>
        </w:rPr>
      </w:pPr>
      <w:r w:rsidRPr="00481704">
        <w:rPr>
          <w:rFonts w:asciiTheme="minorHAnsi" w:eastAsia="Times New Roman" w:hAnsiTheme="minorHAnsi" w:cstheme="minorHAnsi"/>
          <w:color w:val="000000"/>
          <w:lang w:eastAsia="el-GR"/>
        </w:rPr>
        <w:t xml:space="preserve">Η υπ’ αρ. </w:t>
      </w:r>
      <w:r w:rsidRPr="00481704">
        <w:rPr>
          <w:rFonts w:asciiTheme="minorHAnsi" w:hAnsiTheme="minorHAnsi" w:cstheme="minorHAnsi"/>
        </w:rPr>
        <w:t>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(Α΄17)» (Β΄985) καταργείται.</w:t>
      </w:r>
    </w:p>
    <w:p w14:paraId="19BFFD06" w14:textId="77777777" w:rsidR="00A5731B" w:rsidRPr="00D63303" w:rsidRDefault="00A5731B" w:rsidP="007A22FA">
      <w:pPr>
        <w:suppressAutoHyphens w:val="0"/>
        <w:spacing w:after="0" w:line="240" w:lineRule="auto"/>
        <w:rPr>
          <w:rFonts w:asciiTheme="minorHAnsi" w:eastAsia="Times New Roman" w:hAnsiTheme="minorHAnsi" w:cstheme="minorHAnsi"/>
          <w:b/>
          <w:lang w:eastAsia="el-GR"/>
        </w:rPr>
      </w:pPr>
    </w:p>
    <w:p w14:paraId="755A9FE0" w14:textId="77777777" w:rsidR="005C4AD9" w:rsidRPr="00D63303" w:rsidRDefault="00C23D84" w:rsidP="007A22FA">
      <w:pPr>
        <w:pStyle w:val="2"/>
        <w:rPr>
          <w:sz w:val="22"/>
          <w:szCs w:val="22"/>
        </w:rPr>
      </w:pPr>
      <w:bookmarkStart w:id="48" w:name="_Toc64149293"/>
      <w:r w:rsidRPr="00D63303">
        <w:rPr>
          <w:sz w:val="22"/>
          <w:szCs w:val="22"/>
        </w:rPr>
        <w:t xml:space="preserve">Άρθρο </w:t>
      </w:r>
      <w:r w:rsidR="00481704">
        <w:rPr>
          <w:sz w:val="22"/>
          <w:szCs w:val="22"/>
        </w:rPr>
        <w:t>22</w:t>
      </w:r>
      <w:bookmarkEnd w:id="48"/>
    </w:p>
    <w:p w14:paraId="30B44644" w14:textId="77777777" w:rsidR="00EE5103" w:rsidRPr="00D63303" w:rsidRDefault="00EE5103" w:rsidP="007A22FA">
      <w:pPr>
        <w:pStyle w:val="2"/>
        <w:rPr>
          <w:sz w:val="22"/>
          <w:szCs w:val="22"/>
        </w:rPr>
      </w:pPr>
      <w:bookmarkStart w:id="49" w:name="_Toc64149294"/>
      <w:r w:rsidRPr="00D63303">
        <w:rPr>
          <w:sz w:val="22"/>
          <w:szCs w:val="22"/>
        </w:rPr>
        <w:t xml:space="preserve">Έναρξη </w:t>
      </w:r>
      <w:r w:rsidR="00124E77" w:rsidRPr="00D63303">
        <w:rPr>
          <w:sz w:val="22"/>
          <w:szCs w:val="22"/>
        </w:rPr>
        <w:t>ι</w:t>
      </w:r>
      <w:r w:rsidRPr="00D63303">
        <w:rPr>
          <w:sz w:val="22"/>
          <w:szCs w:val="22"/>
        </w:rPr>
        <w:t>σχύος</w:t>
      </w:r>
      <w:bookmarkEnd w:id="49"/>
    </w:p>
    <w:p w14:paraId="0EF87C24" w14:textId="267C15A6" w:rsidR="00141EE4" w:rsidRPr="00F07B46" w:rsidRDefault="00576554" w:rsidP="00FA6290">
      <w:pPr>
        <w:spacing w:after="120"/>
        <w:jc w:val="both"/>
      </w:pPr>
      <w:r>
        <w:rPr>
          <w:rFonts w:asciiTheme="minorHAnsi" w:hAnsiTheme="minorHAnsi" w:cstheme="minorHAnsi"/>
        </w:rPr>
        <w:t xml:space="preserve">Η ισχύς του παρόντος αρχίζει τρεις μήνες μετά </w:t>
      </w:r>
      <w:r w:rsidR="00EE5103" w:rsidRPr="00D63303">
        <w:rPr>
          <w:rFonts w:asciiTheme="minorHAnsi" w:hAnsiTheme="minorHAnsi" w:cstheme="minorHAnsi"/>
        </w:rPr>
        <w:t xml:space="preserve">τη δημοσίευσή του στην Εφημερίδα της </w:t>
      </w:r>
      <w:r w:rsidR="00A5731B" w:rsidRPr="00F07B46">
        <w:rPr>
          <w:rFonts w:asciiTheme="minorHAnsi" w:hAnsiTheme="minorHAnsi" w:cstheme="minorHAnsi"/>
        </w:rPr>
        <w:t>Κυβερνήσεως</w:t>
      </w:r>
      <w:r w:rsidRPr="00F07B46">
        <w:rPr>
          <w:rFonts w:asciiTheme="minorHAnsi" w:hAnsiTheme="minorHAnsi" w:cstheme="minorHAnsi"/>
        </w:rPr>
        <w:t>, εκτός των άρθρων 8 ως και 11</w:t>
      </w:r>
      <w:r w:rsidR="00A5731B" w:rsidRPr="00F07B46">
        <w:rPr>
          <w:rFonts w:asciiTheme="minorHAnsi" w:hAnsiTheme="minorHAnsi" w:cstheme="minorHAnsi"/>
        </w:rPr>
        <w:t xml:space="preserve"> </w:t>
      </w:r>
      <w:r w:rsidR="000B7C89" w:rsidRPr="00F07B46">
        <w:rPr>
          <w:rFonts w:asciiTheme="minorHAnsi" w:hAnsiTheme="minorHAnsi" w:cstheme="minorHAnsi"/>
        </w:rPr>
        <w:t xml:space="preserve">η ισχύς </w:t>
      </w:r>
      <w:r w:rsidR="00EC6298" w:rsidRPr="00F07B46">
        <w:rPr>
          <w:rFonts w:asciiTheme="minorHAnsi" w:hAnsiTheme="minorHAnsi" w:cstheme="minorHAnsi"/>
        </w:rPr>
        <w:t xml:space="preserve">των οποίων </w:t>
      </w:r>
      <w:r w:rsidR="00A5731B" w:rsidRPr="00F07B46">
        <w:rPr>
          <w:rFonts w:asciiTheme="minorHAnsi" w:hAnsiTheme="minorHAnsi" w:cstheme="minorHAnsi"/>
        </w:rPr>
        <w:t xml:space="preserve">αρχίζει </w:t>
      </w:r>
      <w:r w:rsidR="00EC6298" w:rsidRPr="00F07B46">
        <w:rPr>
          <w:rFonts w:asciiTheme="minorHAnsi" w:hAnsiTheme="minorHAnsi" w:cstheme="minorHAnsi"/>
        </w:rPr>
        <w:t>από τη δημοσίευση του παρόντος</w:t>
      </w:r>
      <w:r w:rsidR="00141EE4" w:rsidRPr="00F07B46">
        <w:rPr>
          <w:rFonts w:asciiTheme="minorHAnsi" w:hAnsiTheme="minorHAnsi" w:cstheme="minorHAnsi"/>
        </w:rPr>
        <w:t xml:space="preserve"> </w:t>
      </w:r>
      <w:r w:rsidR="00141EE4" w:rsidRPr="00F07B46">
        <w:rPr>
          <w:rFonts w:cstheme="minorHAnsi"/>
        </w:rPr>
        <w:t xml:space="preserve">και της παρ. 4 του άρθρου </w:t>
      </w:r>
      <w:r w:rsidRPr="00F07B46">
        <w:rPr>
          <w:rFonts w:cstheme="minorHAnsi"/>
        </w:rPr>
        <w:t>4</w:t>
      </w:r>
      <w:r w:rsidR="00141EE4" w:rsidRPr="00F07B46">
        <w:rPr>
          <w:rFonts w:cstheme="minorHAnsi"/>
        </w:rPr>
        <w:t xml:space="preserve"> η ισχύς της οποίας </w:t>
      </w:r>
      <w:r w:rsidR="00A5731B" w:rsidRPr="00F07B46">
        <w:rPr>
          <w:rFonts w:cstheme="minorHAnsi"/>
        </w:rPr>
        <w:t>αρχίζει</w:t>
      </w:r>
      <w:r w:rsidR="00141EE4" w:rsidRPr="00F07B46">
        <w:rPr>
          <w:rFonts w:cstheme="minorHAnsi"/>
        </w:rPr>
        <w:t xml:space="preserve"> από</w:t>
      </w:r>
      <w:r w:rsidR="00A5731B" w:rsidRPr="00F07B46">
        <w:rPr>
          <w:rFonts w:cstheme="minorHAnsi"/>
        </w:rPr>
        <w:t xml:space="preserve"> την</w:t>
      </w:r>
      <w:r w:rsidR="00141EE4" w:rsidRPr="00F07B46">
        <w:rPr>
          <w:rFonts w:cstheme="minorHAnsi"/>
        </w:rPr>
        <w:t xml:space="preserve"> 1</w:t>
      </w:r>
      <w:r w:rsidR="00A5731B" w:rsidRPr="00F07B46">
        <w:rPr>
          <w:rFonts w:cstheme="minorHAnsi"/>
          <w:vertAlign w:val="superscript"/>
        </w:rPr>
        <w:t>η</w:t>
      </w:r>
      <w:r w:rsidR="00141EE4" w:rsidRPr="00F07B46">
        <w:rPr>
          <w:rFonts w:cstheme="minorHAnsi"/>
        </w:rPr>
        <w:t>.1.2020</w:t>
      </w:r>
      <w:r w:rsidR="00141EE4" w:rsidRPr="00F07B46">
        <w:rPr>
          <w:rFonts w:asciiTheme="minorHAnsi" w:hAnsiTheme="minorHAnsi" w:cstheme="minorHAnsi"/>
        </w:rPr>
        <w:t xml:space="preserve">. </w:t>
      </w:r>
    </w:p>
    <w:p w14:paraId="6DBF37F5" w14:textId="77777777" w:rsidR="00AD7945" w:rsidRPr="00576554" w:rsidRDefault="00141EE4" w:rsidP="00FA6290">
      <w:pPr>
        <w:spacing w:after="120"/>
        <w:jc w:val="both"/>
        <w:rPr>
          <w:rFonts w:asciiTheme="minorHAnsi" w:hAnsiTheme="minorHAnsi" w:cstheme="minorHAnsi"/>
        </w:rPr>
      </w:pPr>
      <w:r w:rsidRPr="00576554">
        <w:rPr>
          <w:rFonts w:asciiTheme="minorHAnsi" w:hAnsiTheme="minorHAnsi" w:cstheme="minorHAnsi"/>
        </w:rPr>
        <w:t xml:space="preserve"> </w:t>
      </w:r>
    </w:p>
    <w:sectPr w:rsidR="00AD7945" w:rsidRPr="00576554" w:rsidSect="00821CF0">
      <w:footerReference w:type="default" r:id="rId8"/>
      <w:pgSz w:w="11906" w:h="16838"/>
      <w:pgMar w:top="1276" w:right="1800" w:bottom="1276" w:left="1800" w:header="0" w:footer="42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FB855" w14:textId="77777777" w:rsidR="00D25ACD" w:rsidRDefault="00D25ACD" w:rsidP="00AD7945">
      <w:pPr>
        <w:spacing w:after="0" w:line="240" w:lineRule="auto"/>
      </w:pPr>
      <w:r>
        <w:separator/>
      </w:r>
    </w:p>
  </w:endnote>
  <w:endnote w:type="continuationSeparator" w:id="0">
    <w:p w14:paraId="65F28F47" w14:textId="77777777" w:rsidR="00D25ACD" w:rsidRDefault="00D25ACD" w:rsidP="00AD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460">
    <w:altName w:val="Times New Roman"/>
    <w:panose1 w:val="00000000000000000000"/>
    <w:charset w:val="00"/>
    <w:family w:val="roman"/>
    <w:notTrueType/>
    <w:pitch w:val="default"/>
  </w:font>
  <w:font w:name="Calibri Light">
    <w:panose1 w:val="020F0302020204030204"/>
    <w:charset w:val="A1"/>
    <w:family w:val="swiss"/>
    <w:pitch w:val="variable"/>
    <w:sig w:usb0="A0002AEF" w:usb1="4000207B"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1407"/>
      <w:docPartObj>
        <w:docPartGallery w:val="Page Numbers (Bottom of Page)"/>
        <w:docPartUnique/>
      </w:docPartObj>
    </w:sdtPr>
    <w:sdtEndPr/>
    <w:sdtContent>
      <w:p w14:paraId="19AF6FF3" w14:textId="77777777" w:rsidR="005D0378" w:rsidRDefault="00171319">
        <w:pPr>
          <w:pStyle w:val="ac"/>
          <w:jc w:val="right"/>
        </w:pPr>
        <w:r>
          <w:fldChar w:fldCharType="begin"/>
        </w:r>
        <w:r w:rsidR="005D0378">
          <w:instrText xml:space="preserve"> PAGE   \* MERGEFORMAT </w:instrText>
        </w:r>
        <w:r>
          <w:fldChar w:fldCharType="separate"/>
        </w:r>
        <w:r w:rsidR="009821FC">
          <w:rPr>
            <w:noProof/>
          </w:rPr>
          <w:t>15</w:t>
        </w:r>
        <w:r>
          <w:rPr>
            <w:noProof/>
          </w:rPr>
          <w:fldChar w:fldCharType="end"/>
        </w:r>
      </w:p>
    </w:sdtContent>
  </w:sdt>
  <w:p w14:paraId="7A6671F3" w14:textId="77777777" w:rsidR="005D0378" w:rsidRDefault="005D0378">
    <w:pPr>
      <w:pStyle w:val="1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F84D4" w14:textId="77777777" w:rsidR="00D25ACD" w:rsidRDefault="00D25ACD" w:rsidP="00AD7945">
      <w:pPr>
        <w:spacing w:after="0" w:line="240" w:lineRule="auto"/>
      </w:pPr>
      <w:r>
        <w:separator/>
      </w:r>
    </w:p>
  </w:footnote>
  <w:footnote w:type="continuationSeparator" w:id="0">
    <w:p w14:paraId="1D5F7D87" w14:textId="77777777" w:rsidR="00D25ACD" w:rsidRDefault="00D25ACD" w:rsidP="00AD7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7560"/>
    <w:multiLevelType w:val="multilevel"/>
    <w:tmpl w:val="573AA84A"/>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 w15:restartNumberingAfterBreak="0">
    <w:nsid w:val="05CA5646"/>
    <w:multiLevelType w:val="multilevel"/>
    <w:tmpl w:val="B5FCF1EC"/>
    <w:lvl w:ilvl="0">
      <w:start w:val="5"/>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 w15:restartNumberingAfterBreak="0">
    <w:nsid w:val="05E66870"/>
    <w:multiLevelType w:val="hybridMultilevel"/>
    <w:tmpl w:val="DB780964"/>
    <w:lvl w:ilvl="0" w:tplc="94948D3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A66A0"/>
    <w:multiLevelType w:val="multilevel"/>
    <w:tmpl w:val="8E7C8FF4"/>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15:restartNumberingAfterBreak="0">
    <w:nsid w:val="0F822BAC"/>
    <w:multiLevelType w:val="multilevel"/>
    <w:tmpl w:val="301AD1D2"/>
    <w:lvl w:ilvl="0">
      <w:start w:val="5"/>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5" w15:restartNumberingAfterBreak="0">
    <w:nsid w:val="11423FBD"/>
    <w:multiLevelType w:val="multilevel"/>
    <w:tmpl w:val="EEF01FB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6" w15:restartNumberingAfterBreak="0">
    <w:nsid w:val="151D1CA1"/>
    <w:multiLevelType w:val="multilevel"/>
    <w:tmpl w:val="1A7A011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7" w15:restartNumberingAfterBreak="0">
    <w:nsid w:val="168F1250"/>
    <w:multiLevelType w:val="multilevel"/>
    <w:tmpl w:val="8D3A759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15:restartNumberingAfterBreak="0">
    <w:nsid w:val="19B7386A"/>
    <w:multiLevelType w:val="multilevel"/>
    <w:tmpl w:val="EA6CCE26"/>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rPr>
        <w:b/>
        <w:bCs/>
      </w:rPr>
    </w:lvl>
    <w:lvl w:ilvl="2">
      <w:start w:val="1"/>
      <w:numFmt w:val="decimal"/>
      <w:lvlText w:val="%3."/>
      <w:lvlJc w:val="left"/>
      <w:pPr>
        <w:tabs>
          <w:tab w:val="num" w:pos="1080"/>
        </w:tabs>
        <w:ind w:left="1080" w:hanging="360"/>
      </w:pPr>
      <w:rPr>
        <w:b/>
        <w:bCs/>
      </w:rPr>
    </w:lvl>
    <w:lvl w:ilvl="3">
      <w:start w:val="1"/>
      <w:numFmt w:val="decimal"/>
      <w:lvlText w:val="%4."/>
      <w:lvlJc w:val="left"/>
      <w:pPr>
        <w:tabs>
          <w:tab w:val="num" w:pos="1440"/>
        </w:tabs>
        <w:ind w:left="1440" w:hanging="360"/>
      </w:pPr>
      <w:rPr>
        <w:b/>
        <w:bCs/>
      </w:rPr>
    </w:lvl>
    <w:lvl w:ilvl="4">
      <w:start w:val="1"/>
      <w:numFmt w:val="decimal"/>
      <w:lvlText w:val="%5."/>
      <w:lvlJc w:val="left"/>
      <w:pPr>
        <w:tabs>
          <w:tab w:val="num" w:pos="1800"/>
        </w:tabs>
        <w:ind w:left="1800" w:hanging="360"/>
      </w:pPr>
      <w:rPr>
        <w:b/>
        <w:bCs/>
      </w:rPr>
    </w:lvl>
    <w:lvl w:ilvl="5">
      <w:start w:val="1"/>
      <w:numFmt w:val="decimal"/>
      <w:lvlText w:val="%6."/>
      <w:lvlJc w:val="left"/>
      <w:pPr>
        <w:tabs>
          <w:tab w:val="num" w:pos="2160"/>
        </w:tabs>
        <w:ind w:left="2160" w:hanging="360"/>
      </w:pPr>
      <w:rPr>
        <w:b/>
        <w:bCs/>
      </w:rPr>
    </w:lvl>
    <w:lvl w:ilvl="6">
      <w:start w:val="1"/>
      <w:numFmt w:val="decimal"/>
      <w:lvlText w:val="%7."/>
      <w:lvlJc w:val="left"/>
      <w:pPr>
        <w:tabs>
          <w:tab w:val="num" w:pos="2520"/>
        </w:tabs>
        <w:ind w:left="2520" w:hanging="360"/>
      </w:pPr>
      <w:rPr>
        <w:b/>
        <w:bCs/>
      </w:rPr>
    </w:lvl>
    <w:lvl w:ilvl="7">
      <w:start w:val="1"/>
      <w:numFmt w:val="decimal"/>
      <w:lvlText w:val="%8."/>
      <w:lvlJc w:val="left"/>
      <w:pPr>
        <w:tabs>
          <w:tab w:val="num" w:pos="2880"/>
        </w:tabs>
        <w:ind w:left="2880" w:hanging="360"/>
      </w:pPr>
      <w:rPr>
        <w:b/>
        <w:bCs/>
      </w:rPr>
    </w:lvl>
    <w:lvl w:ilvl="8">
      <w:start w:val="1"/>
      <w:numFmt w:val="decimal"/>
      <w:lvlText w:val="%9."/>
      <w:lvlJc w:val="left"/>
      <w:pPr>
        <w:tabs>
          <w:tab w:val="num" w:pos="3240"/>
        </w:tabs>
        <w:ind w:left="3240" w:hanging="360"/>
      </w:pPr>
      <w:rPr>
        <w:b/>
        <w:bCs/>
      </w:rPr>
    </w:lvl>
  </w:abstractNum>
  <w:abstractNum w:abstractNumId="9" w15:restartNumberingAfterBreak="0">
    <w:nsid w:val="1B3F07DE"/>
    <w:multiLevelType w:val="multilevel"/>
    <w:tmpl w:val="E52A11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DDF2743"/>
    <w:multiLevelType w:val="multilevel"/>
    <w:tmpl w:val="121ABBF4"/>
    <w:lvl w:ilvl="0">
      <w:start w:val="3"/>
      <w:numFmt w:val="decimal"/>
      <w:lvlText w:val="%1."/>
      <w:lvlJc w:val="left"/>
      <w:pPr>
        <w:tabs>
          <w:tab w:val="num" w:pos="720"/>
        </w:tabs>
        <w:ind w:left="720" w:hanging="360"/>
      </w:pPr>
      <w:rPr>
        <w:b/>
        <w:bCs/>
        <w:sz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1" w15:restartNumberingAfterBreak="0">
    <w:nsid w:val="20C96A78"/>
    <w:multiLevelType w:val="multilevel"/>
    <w:tmpl w:val="B1DAAA5E"/>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2" w15:restartNumberingAfterBreak="0">
    <w:nsid w:val="24F57969"/>
    <w:multiLevelType w:val="hybridMultilevel"/>
    <w:tmpl w:val="4992F036"/>
    <w:lvl w:ilvl="0" w:tplc="11E4DFF4">
      <w:start w:val="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E2046"/>
    <w:multiLevelType w:val="multilevel"/>
    <w:tmpl w:val="C73E51EC"/>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4" w15:restartNumberingAfterBreak="0">
    <w:nsid w:val="27DD0487"/>
    <w:multiLevelType w:val="hybridMultilevel"/>
    <w:tmpl w:val="1390BD5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F38242D"/>
    <w:multiLevelType w:val="multilevel"/>
    <w:tmpl w:val="FCC25A4E"/>
    <w:lvl w:ilvl="0">
      <w:start w:val="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6" w15:restartNumberingAfterBreak="0">
    <w:nsid w:val="352C0A1C"/>
    <w:multiLevelType w:val="multilevel"/>
    <w:tmpl w:val="E78ECD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8B35EF5"/>
    <w:multiLevelType w:val="multilevel"/>
    <w:tmpl w:val="2BE2059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8" w15:restartNumberingAfterBreak="0">
    <w:nsid w:val="38E907C6"/>
    <w:multiLevelType w:val="multilevel"/>
    <w:tmpl w:val="E76817D8"/>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9" w15:restartNumberingAfterBreak="0">
    <w:nsid w:val="3DC97FD9"/>
    <w:multiLevelType w:val="multilevel"/>
    <w:tmpl w:val="141249BA"/>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rPr>
        <w:b/>
        <w:bCs/>
      </w:rPr>
    </w:lvl>
    <w:lvl w:ilvl="2">
      <w:start w:val="1"/>
      <w:numFmt w:val="decimal"/>
      <w:lvlText w:val="%3."/>
      <w:lvlJc w:val="left"/>
      <w:pPr>
        <w:tabs>
          <w:tab w:val="num" w:pos="1080"/>
        </w:tabs>
        <w:ind w:left="1080" w:hanging="360"/>
      </w:pPr>
      <w:rPr>
        <w:b/>
        <w:bCs/>
      </w:rPr>
    </w:lvl>
    <w:lvl w:ilvl="3">
      <w:start w:val="1"/>
      <w:numFmt w:val="decimal"/>
      <w:lvlText w:val="%4."/>
      <w:lvlJc w:val="left"/>
      <w:pPr>
        <w:tabs>
          <w:tab w:val="num" w:pos="1440"/>
        </w:tabs>
        <w:ind w:left="1440" w:hanging="360"/>
      </w:pPr>
      <w:rPr>
        <w:b/>
        <w:bCs/>
      </w:rPr>
    </w:lvl>
    <w:lvl w:ilvl="4">
      <w:start w:val="1"/>
      <w:numFmt w:val="decimal"/>
      <w:lvlText w:val="%5."/>
      <w:lvlJc w:val="left"/>
      <w:pPr>
        <w:tabs>
          <w:tab w:val="num" w:pos="1800"/>
        </w:tabs>
        <w:ind w:left="1800" w:hanging="360"/>
      </w:pPr>
      <w:rPr>
        <w:b/>
        <w:bCs/>
      </w:rPr>
    </w:lvl>
    <w:lvl w:ilvl="5">
      <w:start w:val="1"/>
      <w:numFmt w:val="decimal"/>
      <w:lvlText w:val="%6."/>
      <w:lvlJc w:val="left"/>
      <w:pPr>
        <w:tabs>
          <w:tab w:val="num" w:pos="2160"/>
        </w:tabs>
        <w:ind w:left="2160" w:hanging="360"/>
      </w:pPr>
      <w:rPr>
        <w:b/>
        <w:bCs/>
      </w:rPr>
    </w:lvl>
    <w:lvl w:ilvl="6">
      <w:start w:val="1"/>
      <w:numFmt w:val="decimal"/>
      <w:lvlText w:val="%7."/>
      <w:lvlJc w:val="left"/>
      <w:pPr>
        <w:tabs>
          <w:tab w:val="num" w:pos="2520"/>
        </w:tabs>
        <w:ind w:left="2520" w:hanging="360"/>
      </w:pPr>
      <w:rPr>
        <w:b/>
        <w:bCs/>
      </w:rPr>
    </w:lvl>
    <w:lvl w:ilvl="7">
      <w:start w:val="1"/>
      <w:numFmt w:val="decimal"/>
      <w:lvlText w:val="%8."/>
      <w:lvlJc w:val="left"/>
      <w:pPr>
        <w:tabs>
          <w:tab w:val="num" w:pos="2880"/>
        </w:tabs>
        <w:ind w:left="2880" w:hanging="360"/>
      </w:pPr>
      <w:rPr>
        <w:b/>
        <w:bCs/>
      </w:rPr>
    </w:lvl>
    <w:lvl w:ilvl="8">
      <w:start w:val="1"/>
      <w:numFmt w:val="decimal"/>
      <w:lvlText w:val="%9."/>
      <w:lvlJc w:val="left"/>
      <w:pPr>
        <w:tabs>
          <w:tab w:val="num" w:pos="3240"/>
        </w:tabs>
        <w:ind w:left="3240" w:hanging="360"/>
      </w:pPr>
      <w:rPr>
        <w:b/>
        <w:bCs/>
      </w:rPr>
    </w:lvl>
  </w:abstractNum>
  <w:abstractNum w:abstractNumId="20" w15:restartNumberingAfterBreak="0">
    <w:nsid w:val="3FED1793"/>
    <w:multiLevelType w:val="multilevel"/>
    <w:tmpl w:val="0BBEB99C"/>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1" w15:restartNumberingAfterBreak="0">
    <w:nsid w:val="43834D47"/>
    <w:multiLevelType w:val="multilevel"/>
    <w:tmpl w:val="B5FCF1EC"/>
    <w:lvl w:ilvl="0">
      <w:start w:val="5"/>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2" w15:restartNumberingAfterBreak="0">
    <w:nsid w:val="443974E3"/>
    <w:multiLevelType w:val="multilevel"/>
    <w:tmpl w:val="01BC078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3" w15:restartNumberingAfterBreak="0">
    <w:nsid w:val="45D52F31"/>
    <w:multiLevelType w:val="hybridMultilevel"/>
    <w:tmpl w:val="52248F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343BBE"/>
    <w:multiLevelType w:val="hybridMultilevel"/>
    <w:tmpl w:val="FFE0D208"/>
    <w:lvl w:ilvl="0" w:tplc="222068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E05ED6"/>
    <w:multiLevelType w:val="hybridMultilevel"/>
    <w:tmpl w:val="EACE6282"/>
    <w:lvl w:ilvl="0" w:tplc="4BA42E9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348CE"/>
    <w:multiLevelType w:val="multilevel"/>
    <w:tmpl w:val="A092AE9E"/>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7" w15:restartNumberingAfterBreak="0">
    <w:nsid w:val="50CF4F3B"/>
    <w:multiLevelType w:val="multilevel"/>
    <w:tmpl w:val="831C542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8" w15:restartNumberingAfterBreak="0">
    <w:nsid w:val="54307D7D"/>
    <w:multiLevelType w:val="multilevel"/>
    <w:tmpl w:val="E292802A"/>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9" w15:restartNumberingAfterBreak="0">
    <w:nsid w:val="5D973879"/>
    <w:multiLevelType w:val="multilevel"/>
    <w:tmpl w:val="8D1A8600"/>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0" w15:restartNumberingAfterBreak="0">
    <w:nsid w:val="5EC1518C"/>
    <w:multiLevelType w:val="multilevel"/>
    <w:tmpl w:val="704800A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1" w15:restartNumberingAfterBreak="0">
    <w:nsid w:val="5F0F02E2"/>
    <w:multiLevelType w:val="multilevel"/>
    <w:tmpl w:val="A282FD1E"/>
    <w:lvl w:ilvl="0">
      <w:start w:val="4"/>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2" w15:restartNumberingAfterBreak="0">
    <w:nsid w:val="619D1475"/>
    <w:multiLevelType w:val="multilevel"/>
    <w:tmpl w:val="11E2653A"/>
    <w:lvl w:ilvl="0">
      <w:start w:val="1"/>
      <w:numFmt w:val="decimal"/>
      <w:lvlText w:val="%1."/>
      <w:lvlJc w:val="left"/>
      <w:pPr>
        <w:tabs>
          <w:tab w:val="num" w:pos="502"/>
        </w:tabs>
        <w:ind w:left="502" w:hanging="360"/>
      </w:pPr>
      <w:rPr>
        <w:b/>
        <w:bCs/>
      </w:rPr>
    </w:lvl>
    <w:lvl w:ilvl="1">
      <w:start w:val="1"/>
      <w:numFmt w:val="decimal"/>
      <w:lvlText w:val="%2."/>
      <w:lvlJc w:val="left"/>
      <w:pPr>
        <w:tabs>
          <w:tab w:val="num" w:pos="862"/>
        </w:tabs>
        <w:ind w:left="862" w:hanging="360"/>
      </w:pPr>
      <w:rPr>
        <w:b/>
        <w:bCs/>
      </w:rPr>
    </w:lvl>
    <w:lvl w:ilvl="2">
      <w:start w:val="1"/>
      <w:numFmt w:val="decimal"/>
      <w:lvlText w:val="%3."/>
      <w:lvlJc w:val="left"/>
      <w:pPr>
        <w:tabs>
          <w:tab w:val="num" w:pos="1222"/>
        </w:tabs>
        <w:ind w:left="1222" w:hanging="360"/>
      </w:pPr>
      <w:rPr>
        <w:b/>
        <w:bCs/>
      </w:rPr>
    </w:lvl>
    <w:lvl w:ilvl="3">
      <w:start w:val="1"/>
      <w:numFmt w:val="decimal"/>
      <w:lvlText w:val="%4."/>
      <w:lvlJc w:val="left"/>
      <w:pPr>
        <w:tabs>
          <w:tab w:val="num" w:pos="1582"/>
        </w:tabs>
        <w:ind w:left="1582" w:hanging="360"/>
      </w:pPr>
      <w:rPr>
        <w:b/>
        <w:bCs/>
      </w:rPr>
    </w:lvl>
    <w:lvl w:ilvl="4">
      <w:start w:val="1"/>
      <w:numFmt w:val="decimal"/>
      <w:lvlText w:val="%5."/>
      <w:lvlJc w:val="left"/>
      <w:pPr>
        <w:tabs>
          <w:tab w:val="num" w:pos="1942"/>
        </w:tabs>
        <w:ind w:left="1942" w:hanging="360"/>
      </w:pPr>
      <w:rPr>
        <w:b/>
        <w:bCs/>
      </w:rPr>
    </w:lvl>
    <w:lvl w:ilvl="5">
      <w:start w:val="1"/>
      <w:numFmt w:val="decimal"/>
      <w:lvlText w:val="%6."/>
      <w:lvlJc w:val="left"/>
      <w:pPr>
        <w:tabs>
          <w:tab w:val="num" w:pos="2302"/>
        </w:tabs>
        <w:ind w:left="2302" w:hanging="360"/>
      </w:pPr>
      <w:rPr>
        <w:b/>
        <w:bCs/>
      </w:rPr>
    </w:lvl>
    <w:lvl w:ilvl="6">
      <w:start w:val="1"/>
      <w:numFmt w:val="decimal"/>
      <w:lvlText w:val="%7."/>
      <w:lvlJc w:val="left"/>
      <w:pPr>
        <w:tabs>
          <w:tab w:val="num" w:pos="2662"/>
        </w:tabs>
        <w:ind w:left="2662" w:hanging="360"/>
      </w:pPr>
      <w:rPr>
        <w:b/>
        <w:bCs/>
      </w:rPr>
    </w:lvl>
    <w:lvl w:ilvl="7">
      <w:start w:val="1"/>
      <w:numFmt w:val="decimal"/>
      <w:lvlText w:val="%8."/>
      <w:lvlJc w:val="left"/>
      <w:pPr>
        <w:tabs>
          <w:tab w:val="num" w:pos="3022"/>
        </w:tabs>
        <w:ind w:left="3022" w:hanging="360"/>
      </w:pPr>
      <w:rPr>
        <w:b/>
        <w:bCs/>
      </w:rPr>
    </w:lvl>
    <w:lvl w:ilvl="8">
      <w:start w:val="1"/>
      <w:numFmt w:val="decimal"/>
      <w:lvlText w:val="%9."/>
      <w:lvlJc w:val="left"/>
      <w:pPr>
        <w:tabs>
          <w:tab w:val="num" w:pos="3382"/>
        </w:tabs>
        <w:ind w:left="3382" w:hanging="360"/>
      </w:pPr>
      <w:rPr>
        <w:b/>
        <w:bCs/>
      </w:rPr>
    </w:lvl>
  </w:abstractNum>
  <w:abstractNum w:abstractNumId="33" w15:restartNumberingAfterBreak="0">
    <w:nsid w:val="61C80C6F"/>
    <w:multiLevelType w:val="hybridMultilevel"/>
    <w:tmpl w:val="5C7C5CEA"/>
    <w:lvl w:ilvl="0" w:tplc="94948D34">
      <w:start w:val="1"/>
      <w:numFmt w:val="decimal"/>
      <w:lvlText w:val="%1."/>
      <w:lvlJc w:val="left"/>
      <w:pPr>
        <w:ind w:left="720" w:hanging="360"/>
      </w:pPr>
      <w:rPr>
        <w:b/>
      </w:rPr>
    </w:lvl>
    <w:lvl w:ilvl="1" w:tplc="08090019">
      <w:start w:val="1"/>
      <w:numFmt w:val="lowerLetter"/>
      <w:lvlText w:val="%2."/>
      <w:lvlJc w:val="left"/>
      <w:pPr>
        <w:ind w:left="1440" w:hanging="360"/>
      </w:pPr>
    </w:lvl>
    <w:lvl w:ilvl="2" w:tplc="F60E21D4">
      <w:start w:val="1"/>
      <w:numFmt w:val="decimal"/>
      <w:lvlText w:val="%3."/>
      <w:lvlJc w:val="left"/>
      <w:pPr>
        <w:ind w:left="2160" w:hanging="180"/>
      </w:pPr>
      <w:rPr>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832560"/>
    <w:multiLevelType w:val="multilevel"/>
    <w:tmpl w:val="111CCE58"/>
    <w:lvl w:ilvl="0">
      <w:start w:val="2"/>
      <w:numFmt w:val="decimal"/>
      <w:lvlText w:val="%1."/>
      <w:lvlJc w:val="left"/>
      <w:pPr>
        <w:tabs>
          <w:tab w:val="num" w:pos="928"/>
        </w:tabs>
        <w:ind w:left="928" w:hanging="360"/>
      </w:pPr>
      <w:rPr>
        <w:b/>
        <w:bCs/>
      </w:rPr>
    </w:lvl>
    <w:lvl w:ilvl="1">
      <w:start w:val="1"/>
      <w:numFmt w:val="decimal"/>
      <w:lvlText w:val="%2."/>
      <w:lvlJc w:val="left"/>
      <w:pPr>
        <w:tabs>
          <w:tab w:val="num" w:pos="1288"/>
        </w:tabs>
        <w:ind w:left="1288" w:hanging="360"/>
      </w:pPr>
      <w:rPr>
        <w:b/>
        <w:bCs/>
      </w:rPr>
    </w:lvl>
    <w:lvl w:ilvl="2">
      <w:start w:val="1"/>
      <w:numFmt w:val="decimal"/>
      <w:lvlText w:val="%3."/>
      <w:lvlJc w:val="left"/>
      <w:pPr>
        <w:tabs>
          <w:tab w:val="num" w:pos="1648"/>
        </w:tabs>
        <w:ind w:left="1648" w:hanging="360"/>
      </w:pPr>
      <w:rPr>
        <w:b/>
        <w:bCs/>
      </w:rPr>
    </w:lvl>
    <w:lvl w:ilvl="3">
      <w:start w:val="1"/>
      <w:numFmt w:val="decimal"/>
      <w:lvlText w:val="%4."/>
      <w:lvlJc w:val="left"/>
      <w:pPr>
        <w:tabs>
          <w:tab w:val="num" w:pos="2008"/>
        </w:tabs>
        <w:ind w:left="2008" w:hanging="360"/>
      </w:pPr>
      <w:rPr>
        <w:b/>
        <w:bCs/>
      </w:rPr>
    </w:lvl>
    <w:lvl w:ilvl="4">
      <w:start w:val="1"/>
      <w:numFmt w:val="decimal"/>
      <w:lvlText w:val="%5."/>
      <w:lvlJc w:val="left"/>
      <w:pPr>
        <w:tabs>
          <w:tab w:val="num" w:pos="2368"/>
        </w:tabs>
        <w:ind w:left="2368" w:hanging="360"/>
      </w:pPr>
      <w:rPr>
        <w:b/>
        <w:bCs/>
      </w:rPr>
    </w:lvl>
    <w:lvl w:ilvl="5">
      <w:start w:val="1"/>
      <w:numFmt w:val="decimal"/>
      <w:lvlText w:val="%6."/>
      <w:lvlJc w:val="left"/>
      <w:pPr>
        <w:tabs>
          <w:tab w:val="num" w:pos="2728"/>
        </w:tabs>
        <w:ind w:left="2728" w:hanging="360"/>
      </w:pPr>
      <w:rPr>
        <w:b/>
        <w:bCs/>
      </w:rPr>
    </w:lvl>
    <w:lvl w:ilvl="6">
      <w:start w:val="1"/>
      <w:numFmt w:val="decimal"/>
      <w:lvlText w:val="%7."/>
      <w:lvlJc w:val="left"/>
      <w:pPr>
        <w:tabs>
          <w:tab w:val="num" w:pos="3088"/>
        </w:tabs>
        <w:ind w:left="3088" w:hanging="360"/>
      </w:pPr>
      <w:rPr>
        <w:b/>
        <w:bCs/>
      </w:rPr>
    </w:lvl>
    <w:lvl w:ilvl="7">
      <w:start w:val="1"/>
      <w:numFmt w:val="decimal"/>
      <w:lvlText w:val="%8."/>
      <w:lvlJc w:val="left"/>
      <w:pPr>
        <w:tabs>
          <w:tab w:val="num" w:pos="3448"/>
        </w:tabs>
        <w:ind w:left="3448" w:hanging="360"/>
      </w:pPr>
      <w:rPr>
        <w:b/>
        <w:bCs/>
      </w:rPr>
    </w:lvl>
    <w:lvl w:ilvl="8">
      <w:start w:val="1"/>
      <w:numFmt w:val="decimal"/>
      <w:lvlText w:val="%9."/>
      <w:lvlJc w:val="left"/>
      <w:pPr>
        <w:tabs>
          <w:tab w:val="num" w:pos="3808"/>
        </w:tabs>
        <w:ind w:left="3808" w:hanging="360"/>
      </w:pPr>
      <w:rPr>
        <w:b/>
        <w:bCs/>
      </w:rPr>
    </w:lvl>
  </w:abstractNum>
  <w:abstractNum w:abstractNumId="35" w15:restartNumberingAfterBreak="0">
    <w:nsid w:val="70CC0B68"/>
    <w:multiLevelType w:val="multilevel"/>
    <w:tmpl w:val="A1E2F61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6" w15:restartNumberingAfterBreak="0">
    <w:nsid w:val="75307862"/>
    <w:multiLevelType w:val="multilevel"/>
    <w:tmpl w:val="66B6E956"/>
    <w:lvl w:ilvl="0">
      <w:start w:val="1"/>
      <w:numFmt w:val="decimal"/>
      <w:lvlText w:val="%1."/>
      <w:lvlJc w:val="left"/>
      <w:pPr>
        <w:ind w:left="720" w:hanging="360"/>
      </w:pPr>
      <w:rPr>
        <w:b/>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61A1E18"/>
    <w:multiLevelType w:val="multilevel"/>
    <w:tmpl w:val="85B03A4E"/>
    <w:lvl w:ilvl="0">
      <w:start w:val="1"/>
      <w:numFmt w:val="decimal"/>
      <w:lvlText w:val="%1."/>
      <w:lvlJc w:val="left"/>
      <w:pPr>
        <w:tabs>
          <w:tab w:val="num" w:pos="720"/>
        </w:tabs>
        <w:ind w:left="720" w:hanging="360"/>
      </w:pPr>
      <w:rPr>
        <w:b/>
        <w:bCs/>
      </w:rPr>
    </w:lvl>
    <w:lvl w:ilvl="1">
      <w:start w:val="1"/>
      <w:numFmt w:val="decimal"/>
      <w:lvlText w:val="%2."/>
      <w:lvlJc w:val="left"/>
      <w:pPr>
        <w:tabs>
          <w:tab w:val="num" w:pos="1920"/>
        </w:tabs>
        <w:ind w:left="192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8" w15:restartNumberingAfterBreak="0">
    <w:nsid w:val="7B6C2C63"/>
    <w:multiLevelType w:val="multilevel"/>
    <w:tmpl w:val="3D66C76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num w:numId="1">
    <w:abstractNumId w:val="36"/>
  </w:num>
  <w:num w:numId="2">
    <w:abstractNumId w:val="0"/>
  </w:num>
  <w:num w:numId="3">
    <w:abstractNumId w:val="26"/>
  </w:num>
  <w:num w:numId="4">
    <w:abstractNumId w:val="21"/>
  </w:num>
  <w:num w:numId="5">
    <w:abstractNumId w:val="20"/>
  </w:num>
  <w:num w:numId="6">
    <w:abstractNumId w:val="10"/>
  </w:num>
  <w:num w:numId="7">
    <w:abstractNumId w:val="3"/>
  </w:num>
  <w:num w:numId="8">
    <w:abstractNumId w:val="4"/>
  </w:num>
  <w:num w:numId="9">
    <w:abstractNumId w:val="35"/>
  </w:num>
  <w:num w:numId="10">
    <w:abstractNumId w:val="31"/>
  </w:num>
  <w:num w:numId="11">
    <w:abstractNumId w:val="38"/>
  </w:num>
  <w:num w:numId="12">
    <w:abstractNumId w:val="19"/>
  </w:num>
  <w:num w:numId="13">
    <w:abstractNumId w:val="30"/>
  </w:num>
  <w:num w:numId="14">
    <w:abstractNumId w:val="8"/>
  </w:num>
  <w:num w:numId="15">
    <w:abstractNumId w:val="11"/>
  </w:num>
  <w:num w:numId="16">
    <w:abstractNumId w:val="22"/>
  </w:num>
  <w:num w:numId="17">
    <w:abstractNumId w:val="32"/>
  </w:num>
  <w:num w:numId="18">
    <w:abstractNumId w:val="37"/>
  </w:num>
  <w:num w:numId="19">
    <w:abstractNumId w:val="6"/>
  </w:num>
  <w:num w:numId="20">
    <w:abstractNumId w:val="17"/>
  </w:num>
  <w:num w:numId="21">
    <w:abstractNumId w:val="18"/>
  </w:num>
  <w:num w:numId="22">
    <w:abstractNumId w:val="5"/>
  </w:num>
  <w:num w:numId="23">
    <w:abstractNumId w:val="15"/>
  </w:num>
  <w:num w:numId="24">
    <w:abstractNumId w:val="29"/>
  </w:num>
  <w:num w:numId="25">
    <w:abstractNumId w:val="7"/>
  </w:num>
  <w:num w:numId="26">
    <w:abstractNumId w:val="34"/>
  </w:num>
  <w:num w:numId="27">
    <w:abstractNumId w:val="27"/>
  </w:num>
  <w:num w:numId="28">
    <w:abstractNumId w:val="28"/>
  </w:num>
  <w:num w:numId="29">
    <w:abstractNumId w:val="13"/>
  </w:num>
  <w:num w:numId="30">
    <w:abstractNumId w:val="9"/>
  </w:num>
  <w:num w:numId="31">
    <w:abstractNumId w:val="1"/>
  </w:num>
  <w:num w:numId="32">
    <w:abstractNumId w:val="16"/>
  </w:num>
  <w:num w:numId="33">
    <w:abstractNumId w:val="14"/>
  </w:num>
  <w:num w:numId="34">
    <w:abstractNumId w:val="2"/>
  </w:num>
  <w:num w:numId="35">
    <w:abstractNumId w:val="33"/>
  </w:num>
  <w:num w:numId="36">
    <w:abstractNumId w:val="12"/>
  </w:num>
  <w:num w:numId="37">
    <w:abstractNumId w:val="24"/>
  </w:num>
  <w:num w:numId="38">
    <w:abstractNumId w:val="2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45"/>
    <w:rsid w:val="00003B9F"/>
    <w:rsid w:val="00003E72"/>
    <w:rsid w:val="000104A2"/>
    <w:rsid w:val="00013F32"/>
    <w:rsid w:val="000302F9"/>
    <w:rsid w:val="00052D0D"/>
    <w:rsid w:val="0005361D"/>
    <w:rsid w:val="00092FE0"/>
    <w:rsid w:val="000B7C89"/>
    <w:rsid w:val="000C1CAE"/>
    <w:rsid w:val="000C3255"/>
    <w:rsid w:val="000C66B4"/>
    <w:rsid w:val="000D511C"/>
    <w:rsid w:val="00102923"/>
    <w:rsid w:val="001039BA"/>
    <w:rsid w:val="0011029E"/>
    <w:rsid w:val="00110E57"/>
    <w:rsid w:val="00112076"/>
    <w:rsid w:val="00113D33"/>
    <w:rsid w:val="001178AE"/>
    <w:rsid w:val="00121BCE"/>
    <w:rsid w:val="00124E77"/>
    <w:rsid w:val="00132408"/>
    <w:rsid w:val="00135C2B"/>
    <w:rsid w:val="00141EE4"/>
    <w:rsid w:val="0014684F"/>
    <w:rsid w:val="001471DB"/>
    <w:rsid w:val="00151FCB"/>
    <w:rsid w:val="00153F52"/>
    <w:rsid w:val="00157446"/>
    <w:rsid w:val="0016596C"/>
    <w:rsid w:val="00171319"/>
    <w:rsid w:val="00174DE0"/>
    <w:rsid w:val="00175EDA"/>
    <w:rsid w:val="001775E6"/>
    <w:rsid w:val="001802E7"/>
    <w:rsid w:val="001A4F5B"/>
    <w:rsid w:val="001A5084"/>
    <w:rsid w:val="001A6288"/>
    <w:rsid w:val="001C3167"/>
    <w:rsid w:val="001C3442"/>
    <w:rsid w:val="001C7A96"/>
    <w:rsid w:val="001E1179"/>
    <w:rsid w:val="001E4610"/>
    <w:rsid w:val="001E5074"/>
    <w:rsid w:val="001F0216"/>
    <w:rsid w:val="001F027B"/>
    <w:rsid w:val="002014B5"/>
    <w:rsid w:val="002077D2"/>
    <w:rsid w:val="00224F44"/>
    <w:rsid w:val="0022505E"/>
    <w:rsid w:val="00226084"/>
    <w:rsid w:val="0022658B"/>
    <w:rsid w:val="00231BCB"/>
    <w:rsid w:val="00244CCC"/>
    <w:rsid w:val="0025376B"/>
    <w:rsid w:val="00256EE5"/>
    <w:rsid w:val="00265775"/>
    <w:rsid w:val="00267DE0"/>
    <w:rsid w:val="002758A7"/>
    <w:rsid w:val="00283D8E"/>
    <w:rsid w:val="002955B9"/>
    <w:rsid w:val="002A7C62"/>
    <w:rsid w:val="002C5031"/>
    <w:rsid w:val="002D1A07"/>
    <w:rsid w:val="002D2623"/>
    <w:rsid w:val="002D6AAF"/>
    <w:rsid w:val="002D795A"/>
    <w:rsid w:val="002E0827"/>
    <w:rsid w:val="002F28E9"/>
    <w:rsid w:val="002F42C8"/>
    <w:rsid w:val="00316CA8"/>
    <w:rsid w:val="003177EA"/>
    <w:rsid w:val="00317E4D"/>
    <w:rsid w:val="00325A2B"/>
    <w:rsid w:val="0033419E"/>
    <w:rsid w:val="00337C78"/>
    <w:rsid w:val="00346FC3"/>
    <w:rsid w:val="00347A1C"/>
    <w:rsid w:val="00350577"/>
    <w:rsid w:val="00353A44"/>
    <w:rsid w:val="00370A95"/>
    <w:rsid w:val="003822BA"/>
    <w:rsid w:val="00394519"/>
    <w:rsid w:val="00396CC0"/>
    <w:rsid w:val="003C28AF"/>
    <w:rsid w:val="003C2A95"/>
    <w:rsid w:val="003C4361"/>
    <w:rsid w:val="003C5E26"/>
    <w:rsid w:val="003C63FC"/>
    <w:rsid w:val="003D32EE"/>
    <w:rsid w:val="003E634C"/>
    <w:rsid w:val="003F6A24"/>
    <w:rsid w:val="004002BC"/>
    <w:rsid w:val="00401589"/>
    <w:rsid w:val="00405178"/>
    <w:rsid w:val="00412370"/>
    <w:rsid w:val="00416A47"/>
    <w:rsid w:val="0042285D"/>
    <w:rsid w:val="0042586E"/>
    <w:rsid w:val="00427297"/>
    <w:rsid w:val="00432FA7"/>
    <w:rsid w:val="00435D6D"/>
    <w:rsid w:val="00443D59"/>
    <w:rsid w:val="004475BA"/>
    <w:rsid w:val="00452146"/>
    <w:rsid w:val="0045591F"/>
    <w:rsid w:val="004601DF"/>
    <w:rsid w:val="00480137"/>
    <w:rsid w:val="00480B56"/>
    <w:rsid w:val="00481704"/>
    <w:rsid w:val="0049025B"/>
    <w:rsid w:val="004A0BA4"/>
    <w:rsid w:val="004A0FC5"/>
    <w:rsid w:val="004A509B"/>
    <w:rsid w:val="004B1D4B"/>
    <w:rsid w:val="004C1AC3"/>
    <w:rsid w:val="004C602A"/>
    <w:rsid w:val="004E40B8"/>
    <w:rsid w:val="004F1E55"/>
    <w:rsid w:val="00503056"/>
    <w:rsid w:val="0051307B"/>
    <w:rsid w:val="00520BB6"/>
    <w:rsid w:val="00526789"/>
    <w:rsid w:val="00543830"/>
    <w:rsid w:val="0055310C"/>
    <w:rsid w:val="005562C4"/>
    <w:rsid w:val="0055737B"/>
    <w:rsid w:val="005629B8"/>
    <w:rsid w:val="00576554"/>
    <w:rsid w:val="00576AB0"/>
    <w:rsid w:val="00580E02"/>
    <w:rsid w:val="00584ACD"/>
    <w:rsid w:val="00593DB8"/>
    <w:rsid w:val="005C4AD9"/>
    <w:rsid w:val="005D0378"/>
    <w:rsid w:val="005D16A9"/>
    <w:rsid w:val="005D39D8"/>
    <w:rsid w:val="005D7241"/>
    <w:rsid w:val="005D7905"/>
    <w:rsid w:val="005E7E0D"/>
    <w:rsid w:val="006006E6"/>
    <w:rsid w:val="006043B1"/>
    <w:rsid w:val="006048E9"/>
    <w:rsid w:val="00614AA7"/>
    <w:rsid w:val="00632826"/>
    <w:rsid w:val="006426A2"/>
    <w:rsid w:val="006446B7"/>
    <w:rsid w:val="00644CD9"/>
    <w:rsid w:val="00647339"/>
    <w:rsid w:val="0065154F"/>
    <w:rsid w:val="006535AE"/>
    <w:rsid w:val="00654851"/>
    <w:rsid w:val="00655F9D"/>
    <w:rsid w:val="00660BC2"/>
    <w:rsid w:val="00661326"/>
    <w:rsid w:val="006633F8"/>
    <w:rsid w:val="00667597"/>
    <w:rsid w:val="0067416F"/>
    <w:rsid w:val="00674D73"/>
    <w:rsid w:val="00684EE9"/>
    <w:rsid w:val="006875B6"/>
    <w:rsid w:val="0069020F"/>
    <w:rsid w:val="00694428"/>
    <w:rsid w:val="0069614D"/>
    <w:rsid w:val="006B1660"/>
    <w:rsid w:val="006B567F"/>
    <w:rsid w:val="006B6981"/>
    <w:rsid w:val="006C6D3B"/>
    <w:rsid w:val="006F1732"/>
    <w:rsid w:val="006F48A6"/>
    <w:rsid w:val="00720F03"/>
    <w:rsid w:val="00721170"/>
    <w:rsid w:val="00721314"/>
    <w:rsid w:val="00731675"/>
    <w:rsid w:val="00745CFD"/>
    <w:rsid w:val="00752F7F"/>
    <w:rsid w:val="00754C11"/>
    <w:rsid w:val="00770D73"/>
    <w:rsid w:val="00772386"/>
    <w:rsid w:val="0077553B"/>
    <w:rsid w:val="00787867"/>
    <w:rsid w:val="007961E7"/>
    <w:rsid w:val="007A14C6"/>
    <w:rsid w:val="007A22FA"/>
    <w:rsid w:val="007A392F"/>
    <w:rsid w:val="007A48B8"/>
    <w:rsid w:val="007A5E22"/>
    <w:rsid w:val="007A78A0"/>
    <w:rsid w:val="007B3FD7"/>
    <w:rsid w:val="007D14A5"/>
    <w:rsid w:val="007E3593"/>
    <w:rsid w:val="007E5C61"/>
    <w:rsid w:val="007E6EF2"/>
    <w:rsid w:val="007F1BA3"/>
    <w:rsid w:val="007F41A8"/>
    <w:rsid w:val="007F481C"/>
    <w:rsid w:val="00805C3C"/>
    <w:rsid w:val="00812AB9"/>
    <w:rsid w:val="00812CDC"/>
    <w:rsid w:val="00821692"/>
    <w:rsid w:val="00821CF0"/>
    <w:rsid w:val="00832199"/>
    <w:rsid w:val="00837E02"/>
    <w:rsid w:val="00856F25"/>
    <w:rsid w:val="008633FD"/>
    <w:rsid w:val="00865959"/>
    <w:rsid w:val="00874242"/>
    <w:rsid w:val="00894275"/>
    <w:rsid w:val="008A7C35"/>
    <w:rsid w:val="008B0D58"/>
    <w:rsid w:val="008B189D"/>
    <w:rsid w:val="008B37E0"/>
    <w:rsid w:val="008B7B49"/>
    <w:rsid w:val="008D0B5C"/>
    <w:rsid w:val="008D1836"/>
    <w:rsid w:val="008D4E9A"/>
    <w:rsid w:val="008D5E11"/>
    <w:rsid w:val="009129A7"/>
    <w:rsid w:val="0091796A"/>
    <w:rsid w:val="009304D2"/>
    <w:rsid w:val="00937657"/>
    <w:rsid w:val="00937D44"/>
    <w:rsid w:val="009558D3"/>
    <w:rsid w:val="00961FC6"/>
    <w:rsid w:val="00964A47"/>
    <w:rsid w:val="009663C1"/>
    <w:rsid w:val="00967493"/>
    <w:rsid w:val="00972859"/>
    <w:rsid w:val="00981F0D"/>
    <w:rsid w:val="009821FC"/>
    <w:rsid w:val="00990AD2"/>
    <w:rsid w:val="009935BB"/>
    <w:rsid w:val="0099378F"/>
    <w:rsid w:val="00995F10"/>
    <w:rsid w:val="009A1359"/>
    <w:rsid w:val="009A5C77"/>
    <w:rsid w:val="009B08B4"/>
    <w:rsid w:val="009B4EA3"/>
    <w:rsid w:val="009B5F20"/>
    <w:rsid w:val="009B7272"/>
    <w:rsid w:val="009C1DA5"/>
    <w:rsid w:val="009D00A5"/>
    <w:rsid w:val="009D1A4A"/>
    <w:rsid w:val="009D64E4"/>
    <w:rsid w:val="009D7D40"/>
    <w:rsid w:val="009F473F"/>
    <w:rsid w:val="009F5679"/>
    <w:rsid w:val="00A105EA"/>
    <w:rsid w:val="00A1074B"/>
    <w:rsid w:val="00A21263"/>
    <w:rsid w:val="00A449AB"/>
    <w:rsid w:val="00A5731B"/>
    <w:rsid w:val="00A72EBE"/>
    <w:rsid w:val="00AB1438"/>
    <w:rsid w:val="00AD026D"/>
    <w:rsid w:val="00AD35CC"/>
    <w:rsid w:val="00AD7945"/>
    <w:rsid w:val="00AE2A3C"/>
    <w:rsid w:val="00AF5E17"/>
    <w:rsid w:val="00B02272"/>
    <w:rsid w:val="00B04B44"/>
    <w:rsid w:val="00B05A95"/>
    <w:rsid w:val="00B069E4"/>
    <w:rsid w:val="00B20007"/>
    <w:rsid w:val="00B41D78"/>
    <w:rsid w:val="00B43559"/>
    <w:rsid w:val="00B43C22"/>
    <w:rsid w:val="00B5124D"/>
    <w:rsid w:val="00B55020"/>
    <w:rsid w:val="00B60323"/>
    <w:rsid w:val="00B6743D"/>
    <w:rsid w:val="00B72699"/>
    <w:rsid w:val="00B77AE5"/>
    <w:rsid w:val="00B91F13"/>
    <w:rsid w:val="00B9304E"/>
    <w:rsid w:val="00B94C07"/>
    <w:rsid w:val="00B951E3"/>
    <w:rsid w:val="00B96B51"/>
    <w:rsid w:val="00B97B91"/>
    <w:rsid w:val="00BA5F12"/>
    <w:rsid w:val="00BA6F9B"/>
    <w:rsid w:val="00BB3A50"/>
    <w:rsid w:val="00BB4501"/>
    <w:rsid w:val="00BB7BCF"/>
    <w:rsid w:val="00BD031A"/>
    <w:rsid w:val="00BD308C"/>
    <w:rsid w:val="00BE09C2"/>
    <w:rsid w:val="00C03777"/>
    <w:rsid w:val="00C102B9"/>
    <w:rsid w:val="00C23D84"/>
    <w:rsid w:val="00C3241A"/>
    <w:rsid w:val="00C334CE"/>
    <w:rsid w:val="00C35F56"/>
    <w:rsid w:val="00C412D8"/>
    <w:rsid w:val="00C4488F"/>
    <w:rsid w:val="00C45E1C"/>
    <w:rsid w:val="00C5095C"/>
    <w:rsid w:val="00C600F6"/>
    <w:rsid w:val="00C7596B"/>
    <w:rsid w:val="00C76A20"/>
    <w:rsid w:val="00C84E78"/>
    <w:rsid w:val="00C87386"/>
    <w:rsid w:val="00C9730D"/>
    <w:rsid w:val="00CC0C3E"/>
    <w:rsid w:val="00CE1D0E"/>
    <w:rsid w:val="00CE62DC"/>
    <w:rsid w:val="00CF173F"/>
    <w:rsid w:val="00CF3F95"/>
    <w:rsid w:val="00CF4675"/>
    <w:rsid w:val="00CF6BF4"/>
    <w:rsid w:val="00CF75CB"/>
    <w:rsid w:val="00D0027C"/>
    <w:rsid w:val="00D06082"/>
    <w:rsid w:val="00D125FF"/>
    <w:rsid w:val="00D22E86"/>
    <w:rsid w:val="00D25ACD"/>
    <w:rsid w:val="00D33DA5"/>
    <w:rsid w:val="00D5234C"/>
    <w:rsid w:val="00D542E0"/>
    <w:rsid w:val="00D63303"/>
    <w:rsid w:val="00D6524D"/>
    <w:rsid w:val="00D7434E"/>
    <w:rsid w:val="00D758DD"/>
    <w:rsid w:val="00D86344"/>
    <w:rsid w:val="00D86822"/>
    <w:rsid w:val="00D8689A"/>
    <w:rsid w:val="00DA33F2"/>
    <w:rsid w:val="00DA6938"/>
    <w:rsid w:val="00DB0D3E"/>
    <w:rsid w:val="00DB3827"/>
    <w:rsid w:val="00DB408B"/>
    <w:rsid w:val="00DB6CA7"/>
    <w:rsid w:val="00DC06ED"/>
    <w:rsid w:val="00DC1915"/>
    <w:rsid w:val="00DC1CA6"/>
    <w:rsid w:val="00DC4A93"/>
    <w:rsid w:val="00DD77C2"/>
    <w:rsid w:val="00DE0A0F"/>
    <w:rsid w:val="00DF68F8"/>
    <w:rsid w:val="00E01FED"/>
    <w:rsid w:val="00E07CE2"/>
    <w:rsid w:val="00E24558"/>
    <w:rsid w:val="00E3013D"/>
    <w:rsid w:val="00E30882"/>
    <w:rsid w:val="00E3236F"/>
    <w:rsid w:val="00E41810"/>
    <w:rsid w:val="00E4781F"/>
    <w:rsid w:val="00E720FA"/>
    <w:rsid w:val="00E74D79"/>
    <w:rsid w:val="00E77897"/>
    <w:rsid w:val="00E81674"/>
    <w:rsid w:val="00E85D76"/>
    <w:rsid w:val="00E87A41"/>
    <w:rsid w:val="00E90826"/>
    <w:rsid w:val="00E94E9F"/>
    <w:rsid w:val="00E96DFF"/>
    <w:rsid w:val="00E9726B"/>
    <w:rsid w:val="00EA07D5"/>
    <w:rsid w:val="00EB1FF8"/>
    <w:rsid w:val="00EB253F"/>
    <w:rsid w:val="00EC41F5"/>
    <w:rsid w:val="00EC4D2C"/>
    <w:rsid w:val="00EC6298"/>
    <w:rsid w:val="00ED6A36"/>
    <w:rsid w:val="00EE5103"/>
    <w:rsid w:val="00EE7546"/>
    <w:rsid w:val="00EF6375"/>
    <w:rsid w:val="00EF71A8"/>
    <w:rsid w:val="00F01DEE"/>
    <w:rsid w:val="00F06A71"/>
    <w:rsid w:val="00F07B46"/>
    <w:rsid w:val="00F10837"/>
    <w:rsid w:val="00F1320F"/>
    <w:rsid w:val="00F14088"/>
    <w:rsid w:val="00F2267B"/>
    <w:rsid w:val="00F534AC"/>
    <w:rsid w:val="00F61002"/>
    <w:rsid w:val="00F6637E"/>
    <w:rsid w:val="00F66807"/>
    <w:rsid w:val="00F817C6"/>
    <w:rsid w:val="00F845DB"/>
    <w:rsid w:val="00F87141"/>
    <w:rsid w:val="00F902EC"/>
    <w:rsid w:val="00F92DC6"/>
    <w:rsid w:val="00F94E95"/>
    <w:rsid w:val="00FA2961"/>
    <w:rsid w:val="00FA341B"/>
    <w:rsid w:val="00FA4DF0"/>
    <w:rsid w:val="00FA6290"/>
    <w:rsid w:val="00FB067E"/>
    <w:rsid w:val="00FC04E4"/>
    <w:rsid w:val="00FD41EC"/>
    <w:rsid w:val="00FE7B58"/>
    <w:rsid w:val="00FF20E8"/>
    <w:rsid w:val="00FF4741"/>
    <w:rsid w:val="00FF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BAB5"/>
  <w15:docId w15:val="{657CEDF2-68C3-4952-A43D-C18347CA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F83"/>
    <w:pPr>
      <w:suppressAutoHyphens/>
      <w:spacing w:after="200" w:line="276" w:lineRule="auto"/>
    </w:pPr>
    <w:rPr>
      <w:rFonts w:ascii="Calibri" w:eastAsia="Calibri" w:hAnsi="Calibri" w:cs="font460"/>
      <w:sz w:val="22"/>
      <w:szCs w:val="22"/>
      <w:lang w:eastAsia="en-US"/>
    </w:rPr>
  </w:style>
  <w:style w:type="paragraph" w:styleId="1">
    <w:name w:val="heading 1"/>
    <w:basedOn w:val="a"/>
    <w:next w:val="a"/>
    <w:link w:val="1Char"/>
    <w:uiPriority w:val="9"/>
    <w:qFormat/>
    <w:rsid w:val="001C316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Heading"/>
    <w:next w:val="a"/>
    <w:link w:val="2Char"/>
    <w:unhideWhenUsed/>
    <w:qFormat/>
    <w:rsid w:val="001C3167"/>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Προεπιλεγμένη γραμματοσειρά1"/>
    <w:qFormat/>
    <w:rsid w:val="00186F83"/>
  </w:style>
  <w:style w:type="character" w:customStyle="1" w:styleId="-HTMLChar">
    <w:name w:val="Προ-διαμορφωμένο HTML Char"/>
    <w:basedOn w:val="10"/>
    <w:uiPriority w:val="99"/>
    <w:qFormat/>
    <w:rsid w:val="00186F83"/>
    <w:rPr>
      <w:rFonts w:ascii="Courier New" w:eastAsia="Times New Roman" w:hAnsi="Courier New" w:cs="Courier New"/>
      <w:sz w:val="20"/>
      <w:szCs w:val="20"/>
      <w:lang w:eastAsia="el-GR"/>
    </w:rPr>
  </w:style>
  <w:style w:type="character" w:customStyle="1" w:styleId="Char">
    <w:name w:val="Κείμενο πλαισίου Char"/>
    <w:basedOn w:val="10"/>
    <w:qFormat/>
    <w:rsid w:val="00186F83"/>
    <w:rPr>
      <w:rFonts w:ascii="Tahoma" w:hAnsi="Tahoma" w:cs="Tahoma"/>
      <w:sz w:val="16"/>
      <w:szCs w:val="16"/>
    </w:rPr>
  </w:style>
  <w:style w:type="character" w:customStyle="1" w:styleId="InternetLink">
    <w:name w:val="Internet Link"/>
    <w:basedOn w:val="10"/>
    <w:rsid w:val="00186F83"/>
    <w:rPr>
      <w:color w:val="0000FF"/>
      <w:u w:val="single"/>
    </w:rPr>
  </w:style>
  <w:style w:type="character" w:customStyle="1" w:styleId="11">
    <w:name w:val="Παραπομπή σχολίου1"/>
    <w:basedOn w:val="10"/>
    <w:qFormat/>
    <w:rsid w:val="00186F83"/>
    <w:rPr>
      <w:sz w:val="16"/>
      <w:szCs w:val="16"/>
    </w:rPr>
  </w:style>
  <w:style w:type="character" w:customStyle="1" w:styleId="Char0">
    <w:name w:val="Κείμενο σχολίου Char"/>
    <w:basedOn w:val="10"/>
    <w:uiPriority w:val="99"/>
    <w:qFormat/>
    <w:rsid w:val="00186F83"/>
    <w:rPr>
      <w:sz w:val="20"/>
      <w:szCs w:val="20"/>
    </w:rPr>
  </w:style>
  <w:style w:type="character" w:customStyle="1" w:styleId="Char1">
    <w:name w:val="Θέμα σχολίου Char"/>
    <w:basedOn w:val="Char0"/>
    <w:qFormat/>
    <w:rsid w:val="00186F83"/>
    <w:rPr>
      <w:b/>
      <w:bCs/>
      <w:sz w:val="20"/>
      <w:szCs w:val="20"/>
    </w:rPr>
  </w:style>
  <w:style w:type="character" w:customStyle="1" w:styleId="Char2">
    <w:name w:val="Κεφαλίδα Char"/>
    <w:basedOn w:val="10"/>
    <w:qFormat/>
    <w:rsid w:val="00186F83"/>
  </w:style>
  <w:style w:type="character" w:customStyle="1" w:styleId="Char3">
    <w:name w:val="Υποσέλιδο Char"/>
    <w:basedOn w:val="10"/>
    <w:uiPriority w:val="99"/>
    <w:qFormat/>
    <w:rsid w:val="00186F83"/>
  </w:style>
  <w:style w:type="character" w:customStyle="1" w:styleId="ListLabel1">
    <w:name w:val="ListLabel 1"/>
    <w:qFormat/>
    <w:rsid w:val="00186F83"/>
    <w:rPr>
      <w:b/>
    </w:rPr>
  </w:style>
  <w:style w:type="character" w:customStyle="1" w:styleId="ListLabel2">
    <w:name w:val="ListLabel 2"/>
    <w:qFormat/>
    <w:rsid w:val="00186F83"/>
    <w:rPr>
      <w:color w:val="auto"/>
    </w:rPr>
  </w:style>
  <w:style w:type="character" w:customStyle="1" w:styleId="ListLabel3">
    <w:name w:val="ListLabel 3"/>
    <w:qFormat/>
    <w:rsid w:val="00186F83"/>
    <w:rPr>
      <w:rFonts w:cs="Courier New"/>
    </w:rPr>
  </w:style>
  <w:style w:type="character" w:customStyle="1" w:styleId="ListLabel4">
    <w:name w:val="ListLabel 4"/>
    <w:qFormat/>
    <w:rsid w:val="00186F83"/>
    <w:rPr>
      <w:rFonts w:cs="Courier New"/>
    </w:rPr>
  </w:style>
  <w:style w:type="character" w:customStyle="1" w:styleId="ListLabel5">
    <w:name w:val="ListLabel 5"/>
    <w:qFormat/>
    <w:rsid w:val="00186F83"/>
    <w:rPr>
      <w:rFonts w:cs="Courier New"/>
    </w:rPr>
  </w:style>
  <w:style w:type="character" w:customStyle="1" w:styleId="ListLabel6">
    <w:name w:val="ListLabel 6"/>
    <w:qFormat/>
    <w:rsid w:val="00186F83"/>
    <w:rPr>
      <w:sz w:val="20"/>
    </w:rPr>
  </w:style>
  <w:style w:type="character" w:customStyle="1" w:styleId="ListLabel7">
    <w:name w:val="ListLabel 7"/>
    <w:qFormat/>
    <w:rsid w:val="00186F83"/>
    <w:rPr>
      <w:sz w:val="20"/>
    </w:rPr>
  </w:style>
  <w:style w:type="character" w:customStyle="1" w:styleId="ListLabel8">
    <w:name w:val="ListLabel 8"/>
    <w:qFormat/>
    <w:rsid w:val="00186F83"/>
    <w:rPr>
      <w:sz w:val="20"/>
    </w:rPr>
  </w:style>
  <w:style w:type="character" w:customStyle="1" w:styleId="ListLabel9">
    <w:name w:val="ListLabel 9"/>
    <w:qFormat/>
    <w:rsid w:val="00186F83"/>
    <w:rPr>
      <w:sz w:val="20"/>
    </w:rPr>
  </w:style>
  <w:style w:type="character" w:customStyle="1" w:styleId="ListLabel10">
    <w:name w:val="ListLabel 10"/>
    <w:qFormat/>
    <w:rsid w:val="00186F83"/>
    <w:rPr>
      <w:sz w:val="20"/>
    </w:rPr>
  </w:style>
  <w:style w:type="character" w:customStyle="1" w:styleId="ListLabel11">
    <w:name w:val="ListLabel 11"/>
    <w:qFormat/>
    <w:rsid w:val="00186F83"/>
    <w:rPr>
      <w:sz w:val="20"/>
    </w:rPr>
  </w:style>
  <w:style w:type="character" w:customStyle="1" w:styleId="ListLabel12">
    <w:name w:val="ListLabel 12"/>
    <w:qFormat/>
    <w:rsid w:val="00186F83"/>
    <w:rPr>
      <w:sz w:val="20"/>
    </w:rPr>
  </w:style>
  <w:style w:type="character" w:customStyle="1" w:styleId="ListLabel13">
    <w:name w:val="ListLabel 13"/>
    <w:qFormat/>
    <w:rsid w:val="00186F83"/>
    <w:rPr>
      <w:sz w:val="20"/>
    </w:rPr>
  </w:style>
  <w:style w:type="character" w:customStyle="1" w:styleId="ListLabel14">
    <w:name w:val="ListLabel 14"/>
    <w:qFormat/>
    <w:rsid w:val="00186F83"/>
    <w:rPr>
      <w:sz w:val="20"/>
    </w:rPr>
  </w:style>
  <w:style w:type="character" w:customStyle="1" w:styleId="ListLabel15">
    <w:name w:val="ListLabel 15"/>
    <w:qFormat/>
    <w:rsid w:val="00186F83"/>
    <w:rPr>
      <w:sz w:val="20"/>
    </w:rPr>
  </w:style>
  <w:style w:type="character" w:customStyle="1" w:styleId="ListLabel16">
    <w:name w:val="ListLabel 16"/>
    <w:qFormat/>
    <w:rsid w:val="00186F83"/>
    <w:rPr>
      <w:sz w:val="20"/>
    </w:rPr>
  </w:style>
  <w:style w:type="character" w:customStyle="1" w:styleId="ListLabel17">
    <w:name w:val="ListLabel 17"/>
    <w:qFormat/>
    <w:rsid w:val="00186F83"/>
    <w:rPr>
      <w:sz w:val="20"/>
    </w:rPr>
  </w:style>
  <w:style w:type="character" w:customStyle="1" w:styleId="ListLabel18">
    <w:name w:val="ListLabel 18"/>
    <w:qFormat/>
    <w:rsid w:val="00186F83"/>
    <w:rPr>
      <w:sz w:val="20"/>
    </w:rPr>
  </w:style>
  <w:style w:type="character" w:customStyle="1" w:styleId="ListLabel19">
    <w:name w:val="ListLabel 19"/>
    <w:qFormat/>
    <w:rsid w:val="00186F83"/>
    <w:rPr>
      <w:sz w:val="20"/>
    </w:rPr>
  </w:style>
  <w:style w:type="character" w:customStyle="1" w:styleId="ListLabel20">
    <w:name w:val="ListLabel 20"/>
    <w:qFormat/>
    <w:rsid w:val="00186F83"/>
    <w:rPr>
      <w:sz w:val="20"/>
    </w:rPr>
  </w:style>
  <w:style w:type="character" w:customStyle="1" w:styleId="ListLabel21">
    <w:name w:val="ListLabel 21"/>
    <w:qFormat/>
    <w:rsid w:val="00186F83"/>
    <w:rPr>
      <w:sz w:val="20"/>
    </w:rPr>
  </w:style>
  <w:style w:type="character" w:customStyle="1" w:styleId="ListLabel22">
    <w:name w:val="ListLabel 22"/>
    <w:qFormat/>
    <w:rsid w:val="00186F83"/>
    <w:rPr>
      <w:sz w:val="20"/>
    </w:rPr>
  </w:style>
  <w:style w:type="character" w:customStyle="1" w:styleId="ListLabel23">
    <w:name w:val="ListLabel 23"/>
    <w:qFormat/>
    <w:rsid w:val="00186F83"/>
    <w:rPr>
      <w:sz w:val="20"/>
    </w:rPr>
  </w:style>
  <w:style w:type="character" w:customStyle="1" w:styleId="ListLabel24">
    <w:name w:val="ListLabel 24"/>
    <w:qFormat/>
    <w:rsid w:val="00186F83"/>
    <w:rPr>
      <w:sz w:val="20"/>
    </w:rPr>
  </w:style>
  <w:style w:type="character" w:customStyle="1" w:styleId="ListLabel25">
    <w:name w:val="ListLabel 25"/>
    <w:qFormat/>
    <w:rsid w:val="00186F83"/>
    <w:rPr>
      <w:sz w:val="20"/>
    </w:rPr>
  </w:style>
  <w:style w:type="character" w:customStyle="1" w:styleId="ListLabel26">
    <w:name w:val="ListLabel 26"/>
    <w:qFormat/>
    <w:rsid w:val="00186F83"/>
    <w:rPr>
      <w:sz w:val="20"/>
    </w:rPr>
  </w:style>
  <w:style w:type="character" w:customStyle="1" w:styleId="ListLabel27">
    <w:name w:val="ListLabel 27"/>
    <w:qFormat/>
    <w:rsid w:val="00186F83"/>
    <w:rPr>
      <w:sz w:val="20"/>
    </w:rPr>
  </w:style>
  <w:style w:type="character" w:customStyle="1" w:styleId="ListLabel28">
    <w:name w:val="ListLabel 28"/>
    <w:qFormat/>
    <w:rsid w:val="00186F83"/>
    <w:rPr>
      <w:sz w:val="20"/>
    </w:rPr>
  </w:style>
  <w:style w:type="character" w:customStyle="1" w:styleId="ListLabel29">
    <w:name w:val="ListLabel 29"/>
    <w:qFormat/>
    <w:rsid w:val="00186F83"/>
    <w:rPr>
      <w:sz w:val="20"/>
    </w:rPr>
  </w:style>
  <w:style w:type="character" w:customStyle="1" w:styleId="ListLabel30">
    <w:name w:val="ListLabel 30"/>
    <w:qFormat/>
    <w:rsid w:val="00186F83"/>
    <w:rPr>
      <w:sz w:val="20"/>
    </w:rPr>
  </w:style>
  <w:style w:type="character" w:customStyle="1" w:styleId="ListLabel31">
    <w:name w:val="ListLabel 31"/>
    <w:qFormat/>
    <w:rsid w:val="00186F83"/>
    <w:rPr>
      <w:sz w:val="20"/>
    </w:rPr>
  </w:style>
  <w:style w:type="character" w:customStyle="1" w:styleId="ListLabel32">
    <w:name w:val="ListLabel 32"/>
    <w:qFormat/>
    <w:rsid w:val="00186F83"/>
    <w:rPr>
      <w:sz w:val="20"/>
    </w:rPr>
  </w:style>
  <w:style w:type="character" w:customStyle="1" w:styleId="ListLabel33">
    <w:name w:val="ListLabel 33"/>
    <w:qFormat/>
    <w:rsid w:val="00186F83"/>
    <w:rPr>
      <w:rFonts w:cs="Calibri"/>
      <w:b w:val="0"/>
      <w:i w:val="0"/>
      <w:color w:val="auto"/>
      <w:sz w:val="22"/>
      <w:szCs w:val="22"/>
      <w:u w:val="none"/>
    </w:rPr>
  </w:style>
  <w:style w:type="character" w:customStyle="1" w:styleId="ListLabel34">
    <w:name w:val="ListLabel 34"/>
    <w:qFormat/>
    <w:rsid w:val="00186F83"/>
    <w:rPr>
      <w:rFonts w:eastAsia="Times New Roman" w:cs="Calibri"/>
      <w:bCs/>
      <w:sz w:val="24"/>
      <w:szCs w:val="24"/>
      <w:lang w:eastAsia="el-GR"/>
    </w:rPr>
  </w:style>
  <w:style w:type="character" w:styleId="a3">
    <w:name w:val="Strong"/>
    <w:qFormat/>
    <w:rsid w:val="00186F83"/>
    <w:rPr>
      <w:b/>
      <w:bCs/>
    </w:rPr>
  </w:style>
  <w:style w:type="character" w:customStyle="1" w:styleId="Char20">
    <w:name w:val="Κείμενο σχολίου Char2"/>
    <w:basedOn w:val="10"/>
    <w:link w:val="a4"/>
    <w:uiPriority w:val="99"/>
    <w:semiHidden/>
    <w:qFormat/>
    <w:rsid w:val="004E3894"/>
    <w:rPr>
      <w:rFonts w:ascii="Segoe UI" w:eastAsia="Calibri" w:hAnsi="Segoe UI" w:cs="Segoe UI"/>
      <w:sz w:val="18"/>
      <w:szCs w:val="18"/>
      <w:lang w:eastAsia="en-US"/>
    </w:rPr>
  </w:style>
  <w:style w:type="character" w:customStyle="1" w:styleId="ListLabel35">
    <w:name w:val="ListLabel 35"/>
    <w:qFormat/>
    <w:rsid w:val="00186F83"/>
  </w:style>
  <w:style w:type="character" w:customStyle="1" w:styleId="StrongEmphasis">
    <w:name w:val="Strong Emphasis"/>
    <w:qFormat/>
    <w:rsid w:val="00186F83"/>
    <w:rPr>
      <w:b/>
      <w:bCs/>
    </w:rPr>
  </w:style>
  <w:style w:type="character" w:customStyle="1" w:styleId="Char10">
    <w:name w:val="Κείμενο σχολίου Char1"/>
    <w:basedOn w:val="a0"/>
    <w:uiPriority w:val="99"/>
    <w:semiHidden/>
    <w:qFormat/>
    <w:rsid w:val="00186F83"/>
    <w:rPr>
      <w:rFonts w:ascii="Calibri" w:eastAsia="Calibri" w:hAnsi="Calibri" w:cs="font460"/>
      <w:lang w:eastAsia="en-US"/>
    </w:rPr>
  </w:style>
  <w:style w:type="character" w:styleId="a5">
    <w:name w:val="annotation reference"/>
    <w:basedOn w:val="a0"/>
    <w:uiPriority w:val="99"/>
    <w:semiHidden/>
    <w:unhideWhenUsed/>
    <w:qFormat/>
    <w:rsid w:val="00186F83"/>
    <w:rPr>
      <w:sz w:val="16"/>
      <w:szCs w:val="16"/>
    </w:rPr>
  </w:style>
  <w:style w:type="character" w:customStyle="1" w:styleId="-HTMLChar1">
    <w:name w:val="Προ-διαμορφωμένο HTML Char1"/>
    <w:basedOn w:val="a0"/>
    <w:qFormat/>
    <w:rsid w:val="00BF73F2"/>
    <w:rPr>
      <w:rFonts w:ascii="Courier New" w:hAnsi="Courier New" w:cs="Courier New"/>
      <w:lang w:eastAsia="zh-CN"/>
    </w:rPr>
  </w:style>
  <w:style w:type="character" w:customStyle="1" w:styleId="ListLabel36">
    <w:name w:val="ListLabel 36"/>
    <w:qFormat/>
    <w:rsid w:val="00AD7945"/>
    <w:rPr>
      <w:b/>
      <w:color w:val="000000"/>
      <w:sz w:val="22"/>
    </w:rPr>
  </w:style>
  <w:style w:type="character" w:customStyle="1" w:styleId="ListLabel37">
    <w:name w:val="ListLabel 37"/>
    <w:qFormat/>
    <w:rsid w:val="00AD7945"/>
    <w:rPr>
      <w:rFonts w:eastAsia="Calibri"/>
    </w:rPr>
  </w:style>
  <w:style w:type="character" w:customStyle="1" w:styleId="NumberingSymbols">
    <w:name w:val="Numbering Symbols"/>
    <w:qFormat/>
    <w:rsid w:val="00AD7945"/>
    <w:rPr>
      <w:b/>
      <w:bCs/>
    </w:rPr>
  </w:style>
  <w:style w:type="paragraph" w:customStyle="1" w:styleId="Heading">
    <w:name w:val="Heading"/>
    <w:basedOn w:val="a"/>
    <w:next w:val="a6"/>
    <w:qFormat/>
    <w:rsid w:val="001C3167"/>
    <w:pPr>
      <w:keepNext/>
      <w:spacing w:after="120"/>
      <w:jc w:val="center"/>
    </w:pPr>
    <w:rPr>
      <w:rFonts w:asciiTheme="minorHAnsi" w:eastAsia="Microsoft YaHei" w:hAnsiTheme="minorHAnsi" w:cs="Lucida Sans"/>
      <w:b/>
      <w:sz w:val="24"/>
      <w:szCs w:val="28"/>
    </w:rPr>
  </w:style>
  <w:style w:type="paragraph" w:styleId="a6">
    <w:name w:val="Body Text"/>
    <w:basedOn w:val="a"/>
    <w:rsid w:val="00186F83"/>
    <w:pPr>
      <w:spacing w:after="140"/>
    </w:pPr>
  </w:style>
  <w:style w:type="paragraph" w:styleId="a7">
    <w:name w:val="List"/>
    <w:basedOn w:val="a6"/>
    <w:rsid w:val="00186F83"/>
    <w:rPr>
      <w:rFonts w:cs="Lucida Sans"/>
    </w:rPr>
  </w:style>
  <w:style w:type="paragraph" w:customStyle="1" w:styleId="12">
    <w:name w:val="Λεζάντα1"/>
    <w:basedOn w:val="a"/>
    <w:qFormat/>
    <w:rsid w:val="00AD7945"/>
    <w:pPr>
      <w:suppressLineNumbers/>
      <w:spacing w:before="120" w:after="120"/>
    </w:pPr>
    <w:rPr>
      <w:rFonts w:cs="Lucida Sans"/>
      <w:i/>
      <w:iCs/>
      <w:sz w:val="24"/>
      <w:szCs w:val="24"/>
    </w:rPr>
  </w:style>
  <w:style w:type="paragraph" w:customStyle="1" w:styleId="Index">
    <w:name w:val="Index"/>
    <w:basedOn w:val="a"/>
    <w:qFormat/>
    <w:rsid w:val="00186F83"/>
    <w:pPr>
      <w:suppressLineNumbers/>
    </w:pPr>
    <w:rPr>
      <w:rFonts w:cs="Lucida Sans"/>
    </w:rPr>
  </w:style>
  <w:style w:type="paragraph" w:styleId="a8">
    <w:name w:val="caption"/>
    <w:basedOn w:val="a"/>
    <w:qFormat/>
    <w:rsid w:val="00186F83"/>
    <w:pPr>
      <w:suppressLineNumbers/>
      <w:spacing w:before="120" w:after="120"/>
    </w:pPr>
    <w:rPr>
      <w:rFonts w:cs="Lucida Sans"/>
      <w:i/>
      <w:iCs/>
      <w:sz w:val="24"/>
      <w:szCs w:val="24"/>
    </w:rPr>
  </w:style>
  <w:style w:type="paragraph" w:customStyle="1" w:styleId="-HTML1">
    <w:name w:val="Προ-διαμορφωμένο HTML1"/>
    <w:basedOn w:val="a"/>
    <w:qFormat/>
    <w:rsid w:val="00186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paragraph" w:styleId="a9">
    <w:name w:val="List Paragraph"/>
    <w:basedOn w:val="a"/>
    <w:qFormat/>
    <w:rsid w:val="003823A1"/>
    <w:pPr>
      <w:ind w:left="720"/>
      <w:contextualSpacing/>
    </w:pPr>
  </w:style>
  <w:style w:type="paragraph" w:styleId="aa">
    <w:name w:val="Balloon Text"/>
    <w:basedOn w:val="a"/>
    <w:uiPriority w:val="99"/>
    <w:semiHidden/>
    <w:unhideWhenUsed/>
    <w:qFormat/>
    <w:rsid w:val="004E3894"/>
    <w:pPr>
      <w:spacing w:after="0" w:line="240" w:lineRule="auto"/>
    </w:pPr>
    <w:rPr>
      <w:rFonts w:ascii="Segoe UI" w:hAnsi="Segoe UI" w:cs="Segoe UI"/>
      <w:sz w:val="18"/>
      <w:szCs w:val="18"/>
    </w:rPr>
  </w:style>
  <w:style w:type="paragraph" w:customStyle="1" w:styleId="13">
    <w:name w:val="Κείμενο σχολίου1"/>
    <w:basedOn w:val="a"/>
    <w:qFormat/>
    <w:rsid w:val="00186F83"/>
    <w:pPr>
      <w:spacing w:line="240" w:lineRule="auto"/>
    </w:pPr>
    <w:rPr>
      <w:sz w:val="20"/>
      <w:szCs w:val="20"/>
    </w:rPr>
  </w:style>
  <w:style w:type="paragraph" w:customStyle="1" w:styleId="14">
    <w:name w:val="Θέμα σχολίου1"/>
    <w:basedOn w:val="13"/>
    <w:next w:val="13"/>
    <w:qFormat/>
    <w:rsid w:val="00186F83"/>
    <w:rPr>
      <w:b/>
      <w:bCs/>
    </w:rPr>
  </w:style>
  <w:style w:type="paragraph" w:customStyle="1" w:styleId="Web1">
    <w:name w:val="Κανονικό (Web)1"/>
    <w:basedOn w:val="a"/>
    <w:qFormat/>
    <w:rsid w:val="00186F83"/>
    <w:rPr>
      <w:rFonts w:ascii="Times New Roman" w:hAnsi="Times New Roman" w:cs="Times New Roman"/>
      <w:sz w:val="24"/>
      <w:szCs w:val="24"/>
    </w:rPr>
  </w:style>
  <w:style w:type="paragraph" w:customStyle="1" w:styleId="15">
    <w:name w:val="Κεφαλίδα1"/>
    <w:basedOn w:val="a"/>
    <w:rsid w:val="00186F83"/>
    <w:pPr>
      <w:tabs>
        <w:tab w:val="center" w:pos="4153"/>
        <w:tab w:val="right" w:pos="8306"/>
      </w:tabs>
      <w:spacing w:after="0" w:line="240" w:lineRule="auto"/>
    </w:pPr>
  </w:style>
  <w:style w:type="paragraph" w:customStyle="1" w:styleId="16">
    <w:name w:val="Υποσέλιδο1"/>
    <w:basedOn w:val="a"/>
    <w:rsid w:val="00186F83"/>
    <w:pPr>
      <w:tabs>
        <w:tab w:val="center" w:pos="4153"/>
        <w:tab w:val="right" w:pos="8306"/>
      </w:tabs>
      <w:spacing w:after="0" w:line="240" w:lineRule="auto"/>
    </w:pPr>
  </w:style>
  <w:style w:type="paragraph" w:customStyle="1" w:styleId="TableContents">
    <w:name w:val="Table Contents"/>
    <w:basedOn w:val="a"/>
    <w:qFormat/>
    <w:rsid w:val="00186F83"/>
    <w:pPr>
      <w:suppressLineNumbers/>
    </w:pPr>
  </w:style>
  <w:style w:type="paragraph" w:styleId="a4">
    <w:name w:val="annotation text"/>
    <w:basedOn w:val="a"/>
    <w:link w:val="Char20"/>
    <w:uiPriority w:val="99"/>
    <w:semiHidden/>
    <w:unhideWhenUsed/>
    <w:qFormat/>
    <w:rsid w:val="00186F83"/>
    <w:pPr>
      <w:spacing w:line="240" w:lineRule="auto"/>
    </w:pPr>
    <w:rPr>
      <w:sz w:val="20"/>
      <w:szCs w:val="20"/>
    </w:rPr>
  </w:style>
  <w:style w:type="paragraph" w:styleId="-HTML">
    <w:name w:val="HTML Preformatted"/>
    <w:basedOn w:val="a"/>
    <w:uiPriority w:val="99"/>
    <w:qFormat/>
    <w:rsid w:val="00BF73F2"/>
    <w:pPr>
      <w:spacing w:after="0" w:line="240" w:lineRule="auto"/>
    </w:pPr>
    <w:rPr>
      <w:rFonts w:ascii="Courier New" w:eastAsia="Times New Roman" w:hAnsi="Courier New" w:cs="Courier New"/>
      <w:sz w:val="20"/>
      <w:szCs w:val="20"/>
      <w:lang w:eastAsia="zh-CN"/>
    </w:rPr>
  </w:style>
  <w:style w:type="paragraph" w:customStyle="1" w:styleId="FrameContents">
    <w:name w:val="Frame Contents"/>
    <w:basedOn w:val="a"/>
    <w:qFormat/>
    <w:rsid w:val="00AD7945"/>
  </w:style>
  <w:style w:type="paragraph" w:styleId="ab">
    <w:name w:val="header"/>
    <w:basedOn w:val="a"/>
    <w:link w:val="Char11"/>
    <w:uiPriority w:val="99"/>
    <w:semiHidden/>
    <w:unhideWhenUsed/>
    <w:rsid w:val="00EE5103"/>
    <w:pPr>
      <w:tabs>
        <w:tab w:val="center" w:pos="4153"/>
        <w:tab w:val="right" w:pos="8306"/>
      </w:tabs>
      <w:spacing w:after="0" w:line="240" w:lineRule="auto"/>
    </w:pPr>
  </w:style>
  <w:style w:type="character" w:customStyle="1" w:styleId="Char11">
    <w:name w:val="Κεφαλίδα Char1"/>
    <w:basedOn w:val="a0"/>
    <w:link w:val="ab"/>
    <w:uiPriority w:val="99"/>
    <w:semiHidden/>
    <w:rsid w:val="00EE5103"/>
    <w:rPr>
      <w:rFonts w:ascii="Calibri" w:eastAsia="Calibri" w:hAnsi="Calibri" w:cs="font460"/>
      <w:sz w:val="22"/>
      <w:szCs w:val="22"/>
      <w:lang w:eastAsia="en-US"/>
    </w:rPr>
  </w:style>
  <w:style w:type="paragraph" w:styleId="ac">
    <w:name w:val="footer"/>
    <w:basedOn w:val="a"/>
    <w:link w:val="Char12"/>
    <w:uiPriority w:val="99"/>
    <w:unhideWhenUsed/>
    <w:rsid w:val="00EE5103"/>
    <w:pPr>
      <w:tabs>
        <w:tab w:val="center" w:pos="4153"/>
        <w:tab w:val="right" w:pos="8306"/>
      </w:tabs>
      <w:spacing w:after="0" w:line="240" w:lineRule="auto"/>
    </w:pPr>
  </w:style>
  <w:style w:type="character" w:customStyle="1" w:styleId="Char12">
    <w:name w:val="Υποσέλιδο Char1"/>
    <w:basedOn w:val="a0"/>
    <w:link w:val="ac"/>
    <w:uiPriority w:val="99"/>
    <w:semiHidden/>
    <w:rsid w:val="00EE5103"/>
    <w:rPr>
      <w:rFonts w:ascii="Calibri" w:eastAsia="Calibri" w:hAnsi="Calibri" w:cs="font460"/>
      <w:sz w:val="22"/>
      <w:szCs w:val="22"/>
      <w:lang w:eastAsia="en-US"/>
    </w:rPr>
  </w:style>
  <w:style w:type="paragraph" w:styleId="ad">
    <w:name w:val="Revision"/>
    <w:hidden/>
    <w:uiPriority w:val="99"/>
    <w:semiHidden/>
    <w:rsid w:val="00E77897"/>
    <w:rPr>
      <w:rFonts w:ascii="Calibri" w:eastAsia="Calibri" w:hAnsi="Calibri" w:cs="font460"/>
      <w:sz w:val="22"/>
      <w:szCs w:val="22"/>
      <w:lang w:eastAsia="en-US"/>
    </w:rPr>
  </w:style>
  <w:style w:type="paragraph" w:styleId="ae">
    <w:name w:val="annotation subject"/>
    <w:basedOn w:val="a4"/>
    <w:next w:val="a4"/>
    <w:link w:val="Char13"/>
    <w:uiPriority w:val="99"/>
    <w:semiHidden/>
    <w:unhideWhenUsed/>
    <w:rsid w:val="00412370"/>
    <w:rPr>
      <w:b/>
      <w:bCs/>
    </w:rPr>
  </w:style>
  <w:style w:type="character" w:customStyle="1" w:styleId="Char13">
    <w:name w:val="Θέμα σχολίου Char1"/>
    <w:basedOn w:val="Char20"/>
    <w:link w:val="ae"/>
    <w:uiPriority w:val="99"/>
    <w:semiHidden/>
    <w:rsid w:val="00412370"/>
    <w:rPr>
      <w:rFonts w:ascii="Calibri" w:eastAsia="Calibri" w:hAnsi="Calibri" w:cs="font460"/>
      <w:b/>
      <w:bCs/>
      <w:sz w:val="18"/>
      <w:szCs w:val="18"/>
      <w:lang w:eastAsia="en-US"/>
    </w:rPr>
  </w:style>
  <w:style w:type="character" w:customStyle="1" w:styleId="1Char">
    <w:name w:val="Επικεφαλίδα 1 Char"/>
    <w:basedOn w:val="a0"/>
    <w:link w:val="1"/>
    <w:uiPriority w:val="9"/>
    <w:rsid w:val="001C3167"/>
    <w:rPr>
      <w:rFonts w:asciiTheme="majorHAnsi" w:eastAsiaTheme="majorEastAsia" w:hAnsiTheme="majorHAnsi" w:cstheme="majorBidi"/>
      <w:b/>
      <w:bCs/>
      <w:color w:val="2F5496" w:themeColor="accent1" w:themeShade="BF"/>
      <w:sz w:val="28"/>
      <w:szCs w:val="28"/>
      <w:lang w:eastAsia="en-US"/>
    </w:rPr>
  </w:style>
  <w:style w:type="paragraph" w:styleId="af">
    <w:name w:val="TOC Heading"/>
    <w:basedOn w:val="1"/>
    <w:next w:val="a"/>
    <w:uiPriority w:val="39"/>
    <w:semiHidden/>
    <w:unhideWhenUsed/>
    <w:qFormat/>
    <w:rsid w:val="001C3167"/>
    <w:pPr>
      <w:suppressAutoHyphens w:val="0"/>
      <w:outlineLvl w:val="9"/>
    </w:pPr>
  </w:style>
  <w:style w:type="character" w:customStyle="1" w:styleId="2Char">
    <w:name w:val="Επικεφαλίδα 2 Char"/>
    <w:basedOn w:val="a0"/>
    <w:link w:val="2"/>
    <w:uiPriority w:val="9"/>
    <w:rsid w:val="001C3167"/>
    <w:rPr>
      <w:rFonts w:asciiTheme="minorHAnsi" w:eastAsia="Microsoft YaHei" w:hAnsiTheme="minorHAnsi" w:cs="Lucida Sans"/>
      <w:b/>
      <w:sz w:val="24"/>
      <w:szCs w:val="28"/>
      <w:lang w:eastAsia="en-US"/>
    </w:rPr>
  </w:style>
  <w:style w:type="paragraph" w:styleId="20">
    <w:name w:val="toc 2"/>
    <w:basedOn w:val="a"/>
    <w:next w:val="a"/>
    <w:autoRedefine/>
    <w:uiPriority w:val="39"/>
    <w:unhideWhenUsed/>
    <w:rsid w:val="00BD308C"/>
    <w:pPr>
      <w:tabs>
        <w:tab w:val="right" w:leader="dot" w:pos="8296"/>
      </w:tabs>
      <w:spacing w:after="100"/>
      <w:ind w:left="220"/>
    </w:pPr>
  </w:style>
  <w:style w:type="character" w:styleId="-">
    <w:name w:val="Hyperlink"/>
    <w:basedOn w:val="a0"/>
    <w:uiPriority w:val="99"/>
    <w:unhideWhenUsed/>
    <w:rsid w:val="001C3167"/>
    <w:rPr>
      <w:color w:val="0563C1" w:themeColor="hyperlink"/>
      <w:u w:val="single"/>
    </w:rPr>
  </w:style>
  <w:style w:type="paragraph" w:styleId="af0">
    <w:name w:val="footnote text"/>
    <w:basedOn w:val="a"/>
    <w:link w:val="Char4"/>
    <w:uiPriority w:val="99"/>
    <w:semiHidden/>
    <w:unhideWhenUsed/>
    <w:rsid w:val="005D39D8"/>
    <w:pPr>
      <w:spacing w:after="0" w:line="240" w:lineRule="auto"/>
    </w:pPr>
    <w:rPr>
      <w:sz w:val="20"/>
      <w:szCs w:val="20"/>
    </w:rPr>
  </w:style>
  <w:style w:type="character" w:customStyle="1" w:styleId="Char4">
    <w:name w:val="Κείμενο υποσημείωσης Char"/>
    <w:basedOn w:val="a0"/>
    <w:link w:val="af0"/>
    <w:uiPriority w:val="99"/>
    <w:semiHidden/>
    <w:rsid w:val="005D39D8"/>
    <w:rPr>
      <w:rFonts w:ascii="Calibri" w:eastAsia="Calibri" w:hAnsi="Calibri" w:cs="font460"/>
      <w:lang w:eastAsia="en-US"/>
    </w:rPr>
  </w:style>
  <w:style w:type="character" w:styleId="af1">
    <w:name w:val="footnote reference"/>
    <w:basedOn w:val="a0"/>
    <w:uiPriority w:val="99"/>
    <w:semiHidden/>
    <w:unhideWhenUsed/>
    <w:rsid w:val="005D3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881349">
      <w:bodyDiv w:val="1"/>
      <w:marLeft w:val="0"/>
      <w:marRight w:val="0"/>
      <w:marTop w:val="0"/>
      <w:marBottom w:val="0"/>
      <w:divBdr>
        <w:top w:val="none" w:sz="0" w:space="0" w:color="auto"/>
        <w:left w:val="none" w:sz="0" w:space="0" w:color="auto"/>
        <w:bottom w:val="none" w:sz="0" w:space="0" w:color="auto"/>
        <w:right w:val="none" w:sz="0" w:space="0" w:color="auto"/>
      </w:divBdr>
    </w:div>
    <w:div w:id="1575312994">
      <w:bodyDiv w:val="1"/>
      <w:marLeft w:val="0"/>
      <w:marRight w:val="0"/>
      <w:marTop w:val="0"/>
      <w:marBottom w:val="0"/>
      <w:divBdr>
        <w:top w:val="none" w:sz="0" w:space="0" w:color="auto"/>
        <w:left w:val="none" w:sz="0" w:space="0" w:color="auto"/>
        <w:bottom w:val="none" w:sz="0" w:space="0" w:color="auto"/>
        <w:right w:val="none" w:sz="0" w:space="0" w:color="auto"/>
      </w:divBdr>
    </w:div>
    <w:div w:id="1947930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365D0-50CC-4D9B-B74A-9F957DF6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5552</Words>
  <Characters>29983</Characters>
  <Application>Microsoft Office Word</Application>
  <DocSecurity>4</DocSecurity>
  <Lines>249</Lines>
  <Paragraphs>70</Paragraphs>
  <ScaleCrop>false</ScaleCrop>
  <HeadingPairs>
    <vt:vector size="2" baseType="variant">
      <vt:variant>
        <vt:lpstr>Τίτλος</vt:lpstr>
      </vt:variant>
      <vt:variant>
        <vt:i4>1</vt:i4>
      </vt:variant>
    </vt:vector>
  </HeadingPairs>
  <TitlesOfParts>
    <vt:vector size="1" baseType="lpstr">
      <vt:lpstr/>
    </vt:vector>
  </TitlesOfParts>
  <Company>Γ.Γ.Π.Σ.</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Triantopoulos</dc:creator>
  <cp:lastModifiedBy>Ilias Koromilas</cp:lastModifiedBy>
  <cp:revision>2</cp:revision>
  <cp:lastPrinted>2021-02-15T06:48:00Z</cp:lastPrinted>
  <dcterms:created xsi:type="dcterms:W3CDTF">2021-02-15T20:50:00Z</dcterms:created>
  <dcterms:modified xsi:type="dcterms:W3CDTF">2021-02-15T20:50:00Z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